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7A5BB" w14:textId="77777777" w:rsidR="000C3020" w:rsidRPr="001A6367" w:rsidRDefault="00AA59D4">
      <w:pPr>
        <w:jc w:val="center"/>
        <w:rPr>
          <w:rFonts w:ascii="黑体" w:eastAsia="黑体"/>
          <w:sz w:val="44"/>
          <w:szCs w:val="20"/>
        </w:rPr>
      </w:pPr>
      <w:r w:rsidRPr="001A6367">
        <w:rPr>
          <w:rFonts w:ascii="黑体" w:eastAsia="黑体" w:hint="eastAsia"/>
          <w:sz w:val="44"/>
          <w:szCs w:val="20"/>
        </w:rPr>
        <w:t>普通高等学校本科专业设置</w:t>
      </w:r>
    </w:p>
    <w:p w14:paraId="1E3DD92B" w14:textId="31B8D900" w:rsidR="000C3020" w:rsidRPr="001A6367" w:rsidRDefault="00AA59D4">
      <w:pPr>
        <w:spacing w:before="27"/>
        <w:ind w:left="1042" w:right="1167"/>
        <w:jc w:val="center"/>
        <w:rPr>
          <w:rFonts w:ascii="黑体" w:eastAsia="黑体"/>
          <w:sz w:val="44"/>
          <w:szCs w:val="20"/>
        </w:rPr>
      </w:pPr>
      <w:r w:rsidRPr="001A6367">
        <w:rPr>
          <w:rFonts w:ascii="黑体" w:eastAsia="黑体" w:hint="eastAsia"/>
          <w:sz w:val="44"/>
          <w:szCs w:val="20"/>
          <w:lang w:val="en-US"/>
        </w:rPr>
        <w:t>预备案</w:t>
      </w:r>
      <w:r w:rsidR="001A6367" w:rsidRPr="001A6367">
        <w:rPr>
          <w:rFonts w:ascii="黑体" w:eastAsia="黑体" w:hint="eastAsia"/>
          <w:sz w:val="44"/>
          <w:szCs w:val="20"/>
          <w:lang w:val="en-US"/>
        </w:rPr>
        <w:t>（申报）</w:t>
      </w:r>
      <w:r w:rsidR="006A6363">
        <w:rPr>
          <w:rFonts w:ascii="黑体" w:eastAsia="黑体" w:hint="eastAsia"/>
          <w:sz w:val="44"/>
          <w:szCs w:val="20"/>
          <w:lang w:val="en-US"/>
        </w:rPr>
        <w:t>材料</w:t>
      </w:r>
    </w:p>
    <w:p w14:paraId="1807FA18" w14:textId="61EA397E" w:rsidR="000C3020" w:rsidRDefault="000C3020">
      <w:pPr>
        <w:spacing w:afterLines="50" w:after="120" w:line="560" w:lineRule="exact"/>
        <w:jc w:val="center"/>
        <w:rPr>
          <w:rFonts w:ascii="仿宋_GB2312" w:eastAsia="仿宋_GB2312"/>
          <w:sz w:val="32"/>
          <w:szCs w:val="32"/>
          <w:lang w:val="en-US"/>
        </w:rPr>
      </w:pPr>
    </w:p>
    <w:tbl>
      <w:tblPr>
        <w:tblStyle w:val="TableNormal"/>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89"/>
        <w:gridCol w:w="2268"/>
        <w:gridCol w:w="2268"/>
        <w:gridCol w:w="2743"/>
      </w:tblGrid>
      <w:tr w:rsidR="000C3020" w14:paraId="1730CEBD" w14:textId="77777777">
        <w:trPr>
          <w:trHeight w:val="562"/>
          <w:jc w:val="center"/>
        </w:trPr>
        <w:tc>
          <w:tcPr>
            <w:tcW w:w="2289" w:type="dxa"/>
            <w:vAlign w:val="center"/>
          </w:tcPr>
          <w:p w14:paraId="716F5CE1" w14:textId="51878AF5" w:rsidR="000C3020" w:rsidRPr="00F75865" w:rsidRDefault="00A858A8">
            <w:pPr>
              <w:pStyle w:val="TableParagraph"/>
              <w:spacing w:before="16"/>
              <w:ind w:left="94" w:right="88"/>
              <w:jc w:val="center"/>
              <w:rPr>
                <w:rFonts w:ascii="黑体" w:eastAsia="黑体" w:hAnsi="黑体"/>
                <w:sz w:val="24"/>
              </w:rPr>
            </w:pPr>
            <w:r w:rsidRPr="00F75865">
              <w:rPr>
                <w:rFonts w:ascii="黑体" w:eastAsia="黑体" w:hAnsi="黑体" w:hint="eastAsia"/>
                <w:sz w:val="24"/>
              </w:rPr>
              <w:t>学校名称</w:t>
            </w:r>
          </w:p>
        </w:tc>
        <w:tc>
          <w:tcPr>
            <w:tcW w:w="2268" w:type="dxa"/>
            <w:vAlign w:val="center"/>
          </w:tcPr>
          <w:p w14:paraId="584B0F09" w14:textId="292507D9" w:rsidR="000C3020" w:rsidRDefault="00795380">
            <w:pPr>
              <w:pStyle w:val="TableParagraph"/>
              <w:jc w:val="center"/>
              <w:rPr>
                <w:rFonts w:ascii="Times New Roman" w:eastAsia="仿宋_GB2312" w:hAnsi="Times New Roman" w:cs="Times New Roman"/>
                <w:sz w:val="24"/>
              </w:rPr>
            </w:pPr>
            <w:r>
              <w:rPr>
                <w:rFonts w:ascii="Times New Roman" w:eastAsia="仿宋_GB2312" w:hAnsi="Times New Roman" w:cs="Times New Roman" w:hint="eastAsia"/>
                <w:sz w:val="24"/>
              </w:rPr>
              <w:t>南开大学</w:t>
            </w:r>
          </w:p>
        </w:tc>
        <w:tc>
          <w:tcPr>
            <w:tcW w:w="2268" w:type="dxa"/>
            <w:vAlign w:val="center"/>
          </w:tcPr>
          <w:p w14:paraId="528CAA4E" w14:textId="280BF6BD" w:rsidR="000C3020" w:rsidRPr="00F75865" w:rsidRDefault="004E1B5D">
            <w:pPr>
              <w:pStyle w:val="TableParagraph"/>
              <w:jc w:val="center"/>
              <w:rPr>
                <w:rFonts w:ascii="黑体" w:eastAsia="黑体" w:hAnsi="黑体" w:cs="Times New Roman"/>
                <w:sz w:val="24"/>
                <w:lang w:val="en-US"/>
              </w:rPr>
            </w:pPr>
            <w:r w:rsidRPr="00F75865">
              <w:rPr>
                <w:rFonts w:ascii="黑体" w:eastAsia="黑体" w:hAnsi="黑体" w:hint="eastAsia"/>
                <w:sz w:val="24"/>
                <w:lang w:val="en-US"/>
              </w:rPr>
              <w:t>预备案（申报）</w:t>
            </w:r>
            <w:r w:rsidRPr="00F75865">
              <w:rPr>
                <w:rFonts w:ascii="黑体" w:eastAsia="黑体" w:hAnsi="黑体"/>
                <w:sz w:val="24"/>
              </w:rPr>
              <w:t>类型</w:t>
            </w:r>
          </w:p>
        </w:tc>
        <w:tc>
          <w:tcPr>
            <w:tcW w:w="2743" w:type="dxa"/>
            <w:vAlign w:val="center"/>
          </w:tcPr>
          <w:p w14:paraId="692A6883" w14:textId="4B2505C9" w:rsidR="004E1B5D" w:rsidRDefault="00795380">
            <w:pPr>
              <w:pStyle w:val="TableParagraph"/>
              <w:jc w:val="center"/>
              <w:rPr>
                <w:rFonts w:ascii="仿宋_GB2312" w:eastAsia="仿宋_GB2312" w:hAnsi="Times New Roman" w:cs="Times New Roman"/>
                <w:sz w:val="24"/>
              </w:rPr>
            </w:pPr>
            <w:r>
              <w:rPr>
                <w:rFonts w:ascii="等线" w:eastAsia="等线" w:hAnsi="等线" w:cs="Times New Roman" w:hint="eastAsia"/>
                <w:sz w:val="24"/>
              </w:rPr>
              <w:t>■</w:t>
            </w:r>
            <w:r w:rsidR="004E1B5D">
              <w:rPr>
                <w:rFonts w:ascii="仿宋_GB2312" w:eastAsia="仿宋_GB2312" w:hAnsi="Times New Roman" w:cs="Times New Roman" w:hint="eastAsia"/>
                <w:sz w:val="24"/>
              </w:rPr>
              <w:t>备案专业</w:t>
            </w:r>
            <w:r w:rsidR="004E1B5D">
              <w:rPr>
                <w:rFonts w:ascii="仿宋_GB2312" w:eastAsia="仿宋_GB2312" w:hAnsi="Times New Roman" w:cs="Times New Roman" w:hint="eastAsia"/>
                <w:sz w:val="24"/>
                <w:lang w:val="en-US"/>
              </w:rPr>
              <w:t xml:space="preserve"> </w:t>
            </w:r>
          </w:p>
          <w:p w14:paraId="442B0302" w14:textId="3E084783" w:rsidR="004E1B5D" w:rsidRDefault="004E1B5D">
            <w:pPr>
              <w:pStyle w:val="TableParagraph"/>
              <w:jc w:val="center"/>
              <w:rPr>
                <w:rFonts w:ascii="仿宋_GB2312" w:eastAsia="仿宋_GB2312" w:hAnsi="Times New Roman" w:cs="Times New Roman"/>
                <w:sz w:val="24"/>
              </w:rPr>
            </w:pPr>
            <w:r>
              <w:rPr>
                <w:rFonts w:ascii="仿宋_GB2312" w:eastAsia="仿宋_GB2312" w:hAnsi="Times New Roman" w:cs="Times New Roman" w:hint="eastAsia"/>
                <w:sz w:val="24"/>
              </w:rPr>
              <w:sym w:font="Wingdings 2" w:char="00A3"/>
            </w:r>
            <w:proofErr w:type="gramStart"/>
            <w:r>
              <w:rPr>
                <w:rFonts w:ascii="仿宋_GB2312" w:eastAsia="仿宋_GB2312" w:hAnsi="Times New Roman" w:cs="Times New Roman"/>
                <w:sz w:val="24"/>
              </w:rPr>
              <w:t>国控专业</w:t>
            </w:r>
            <w:proofErr w:type="gramEnd"/>
            <w:r>
              <w:rPr>
                <w:rFonts w:ascii="仿宋_GB2312" w:eastAsia="仿宋_GB2312" w:hAnsi="Times New Roman" w:cs="Times New Roman" w:hint="eastAsia"/>
                <w:sz w:val="24"/>
                <w:lang w:val="en-US"/>
              </w:rPr>
              <w:t xml:space="preserve"> </w:t>
            </w:r>
          </w:p>
          <w:p w14:paraId="796E4A99" w14:textId="71571D83" w:rsidR="004E1B5D" w:rsidRDefault="004E1B5D" w:rsidP="004E1B5D">
            <w:pPr>
              <w:pStyle w:val="TableParagraph"/>
              <w:jc w:val="center"/>
              <w:rPr>
                <w:rFonts w:ascii="Times New Roman" w:eastAsia="仿宋_GB2312" w:hAnsi="Times New Roman" w:cs="Times New Roman"/>
                <w:sz w:val="24"/>
              </w:rPr>
            </w:pPr>
            <w:r>
              <w:rPr>
                <w:rFonts w:ascii="仿宋_GB2312" w:eastAsia="仿宋_GB2312" w:hAnsi="Times New Roman" w:cs="Times New Roman" w:hint="eastAsia"/>
                <w:sz w:val="24"/>
              </w:rPr>
              <w:sym w:font="Wingdings 2" w:char="00A3"/>
            </w:r>
            <w:r>
              <w:rPr>
                <w:rFonts w:ascii="仿宋_GB2312" w:eastAsia="仿宋_GB2312" w:hAnsi="Times New Roman" w:cs="Times New Roman"/>
                <w:sz w:val="24"/>
              </w:rPr>
              <w:t>目录外</w:t>
            </w:r>
            <w:r>
              <w:rPr>
                <w:rFonts w:ascii="仿宋_GB2312" w:eastAsia="仿宋_GB2312" w:hAnsi="Times New Roman" w:cs="Times New Roman" w:hint="eastAsia"/>
                <w:sz w:val="24"/>
              </w:rPr>
              <w:t>新</w:t>
            </w:r>
            <w:r>
              <w:rPr>
                <w:rFonts w:ascii="仿宋_GB2312" w:eastAsia="仿宋_GB2312" w:hAnsi="Times New Roman" w:cs="Times New Roman"/>
                <w:sz w:val="24"/>
              </w:rPr>
              <w:t>专业</w:t>
            </w:r>
          </w:p>
        </w:tc>
      </w:tr>
      <w:tr w:rsidR="00FA4C41" w14:paraId="02CB283C" w14:textId="77777777">
        <w:trPr>
          <w:trHeight w:val="562"/>
          <w:jc w:val="center"/>
        </w:trPr>
        <w:tc>
          <w:tcPr>
            <w:tcW w:w="2289" w:type="dxa"/>
            <w:vAlign w:val="center"/>
          </w:tcPr>
          <w:p w14:paraId="4677E594" w14:textId="6566FC6F" w:rsidR="00FA4C41" w:rsidRPr="00F75865" w:rsidRDefault="00FA4C41" w:rsidP="00FA4C41">
            <w:pPr>
              <w:pStyle w:val="TableParagraph"/>
              <w:spacing w:before="16"/>
              <w:ind w:left="94" w:right="88"/>
              <w:jc w:val="center"/>
              <w:rPr>
                <w:rFonts w:ascii="黑体" w:eastAsia="黑体" w:hAnsi="黑体"/>
                <w:sz w:val="24"/>
                <w:lang w:val="en-US"/>
              </w:rPr>
            </w:pPr>
            <w:r w:rsidRPr="00F75865">
              <w:rPr>
                <w:rFonts w:ascii="黑体" w:eastAsia="黑体" w:hAnsi="黑体" w:cs="Times New Roman"/>
                <w:sz w:val="24"/>
              </w:rPr>
              <w:t>专业名称</w:t>
            </w:r>
          </w:p>
        </w:tc>
        <w:tc>
          <w:tcPr>
            <w:tcW w:w="2268" w:type="dxa"/>
            <w:vAlign w:val="center"/>
          </w:tcPr>
          <w:p w14:paraId="00AF2C19" w14:textId="67489865" w:rsidR="00FA4C41" w:rsidRDefault="00795380" w:rsidP="00FA4C41">
            <w:pPr>
              <w:pStyle w:val="TableParagraph"/>
              <w:jc w:val="center"/>
              <w:rPr>
                <w:rFonts w:ascii="Times New Roman" w:eastAsia="仿宋_GB2312" w:hAnsi="Times New Roman" w:cs="Times New Roman"/>
                <w:sz w:val="24"/>
              </w:rPr>
            </w:pPr>
            <w:r>
              <w:rPr>
                <w:rFonts w:ascii="Times New Roman" w:eastAsia="仿宋_GB2312" w:hAnsi="Times New Roman" w:cs="Times New Roman" w:hint="eastAsia"/>
                <w:sz w:val="24"/>
              </w:rPr>
              <w:t>量子信息科学</w:t>
            </w:r>
          </w:p>
        </w:tc>
        <w:tc>
          <w:tcPr>
            <w:tcW w:w="2268" w:type="dxa"/>
            <w:vAlign w:val="center"/>
          </w:tcPr>
          <w:p w14:paraId="5B3B5994" w14:textId="6A1603E5" w:rsidR="00FA4C41" w:rsidRPr="00F75865" w:rsidRDefault="00FA4C41" w:rsidP="00FA4C41">
            <w:pPr>
              <w:pStyle w:val="TableParagraph"/>
              <w:jc w:val="center"/>
              <w:rPr>
                <w:rFonts w:ascii="黑体" w:eastAsia="黑体" w:hAnsi="黑体" w:cs="Times New Roman"/>
                <w:sz w:val="24"/>
                <w:lang w:val="en-US"/>
              </w:rPr>
            </w:pPr>
            <w:r w:rsidRPr="00F75865">
              <w:rPr>
                <w:rFonts w:ascii="黑体" w:eastAsia="黑体" w:hAnsi="黑体" w:hint="eastAsia"/>
                <w:sz w:val="24"/>
              </w:rPr>
              <w:t>专业代码</w:t>
            </w:r>
          </w:p>
        </w:tc>
        <w:tc>
          <w:tcPr>
            <w:tcW w:w="2743" w:type="dxa"/>
            <w:vAlign w:val="center"/>
          </w:tcPr>
          <w:p w14:paraId="0EE859D6" w14:textId="0F526D8B" w:rsidR="00FA4C41" w:rsidRDefault="00795380" w:rsidP="00FA4C41">
            <w:pPr>
              <w:pStyle w:val="TableParagraph"/>
              <w:jc w:val="center"/>
              <w:rPr>
                <w:rFonts w:ascii="Times New Roman" w:eastAsia="仿宋_GB2312" w:hAnsi="Times New Roman" w:cs="Times New Roman"/>
                <w:sz w:val="24"/>
              </w:rPr>
            </w:pPr>
            <w:r>
              <w:rPr>
                <w:rFonts w:ascii="Times New Roman" w:eastAsia="仿宋_GB2312" w:hAnsi="Times New Roman" w:cs="Times New Roman" w:hint="eastAsia"/>
                <w:sz w:val="24"/>
              </w:rPr>
              <w:t>0</w:t>
            </w:r>
            <w:r>
              <w:rPr>
                <w:rFonts w:ascii="Times New Roman" w:eastAsia="仿宋_GB2312" w:hAnsi="Times New Roman" w:cs="Times New Roman"/>
                <w:sz w:val="24"/>
              </w:rPr>
              <w:t>70206</w:t>
            </w:r>
            <w:r>
              <w:rPr>
                <w:rFonts w:ascii="Times New Roman" w:eastAsia="仿宋_GB2312" w:hAnsi="Times New Roman" w:cs="Times New Roman" w:hint="eastAsia"/>
                <w:sz w:val="24"/>
              </w:rPr>
              <w:t>T</w:t>
            </w:r>
          </w:p>
        </w:tc>
      </w:tr>
      <w:tr w:rsidR="00FA4C41" w14:paraId="22A06A2A" w14:textId="77777777">
        <w:trPr>
          <w:trHeight w:val="566"/>
          <w:jc w:val="center"/>
        </w:trPr>
        <w:tc>
          <w:tcPr>
            <w:tcW w:w="2289" w:type="dxa"/>
            <w:vAlign w:val="center"/>
          </w:tcPr>
          <w:p w14:paraId="6054FFB5" w14:textId="3CF85C9C" w:rsidR="00FA4C41" w:rsidRPr="00F75865" w:rsidRDefault="00FA4C41" w:rsidP="00FA4C41">
            <w:pPr>
              <w:pStyle w:val="TableParagraph"/>
              <w:spacing w:before="16"/>
              <w:ind w:left="94" w:right="88"/>
              <w:jc w:val="center"/>
              <w:rPr>
                <w:rFonts w:ascii="黑体" w:eastAsia="黑体" w:hAnsi="黑体"/>
                <w:sz w:val="24"/>
                <w:lang w:val="en-US"/>
              </w:rPr>
            </w:pPr>
            <w:r w:rsidRPr="00F75865">
              <w:rPr>
                <w:rFonts w:ascii="黑体" w:eastAsia="黑体" w:hAnsi="黑体" w:hint="eastAsia"/>
                <w:sz w:val="24"/>
              </w:rPr>
              <w:t>学位授予</w:t>
            </w:r>
            <w:r w:rsidRPr="00F75865">
              <w:rPr>
                <w:rFonts w:ascii="黑体" w:eastAsia="黑体" w:hAnsi="黑体"/>
                <w:sz w:val="24"/>
              </w:rPr>
              <w:t>门类</w:t>
            </w:r>
          </w:p>
        </w:tc>
        <w:tc>
          <w:tcPr>
            <w:tcW w:w="2268" w:type="dxa"/>
            <w:vAlign w:val="center"/>
          </w:tcPr>
          <w:p w14:paraId="37E29C72" w14:textId="68413606" w:rsidR="00FA4C41" w:rsidRDefault="00795380" w:rsidP="00FA4C41">
            <w:pPr>
              <w:pStyle w:val="TableParagraph"/>
              <w:jc w:val="center"/>
              <w:rPr>
                <w:rFonts w:ascii="Times New Roman" w:eastAsia="仿宋_GB2312" w:hAnsi="Times New Roman" w:cs="Times New Roman"/>
                <w:sz w:val="24"/>
              </w:rPr>
            </w:pPr>
            <w:r>
              <w:rPr>
                <w:rFonts w:ascii="Times New Roman" w:eastAsia="仿宋_GB2312" w:hAnsi="Times New Roman" w:cs="Times New Roman" w:hint="eastAsia"/>
                <w:sz w:val="24"/>
              </w:rPr>
              <w:t>理学</w:t>
            </w:r>
          </w:p>
        </w:tc>
        <w:tc>
          <w:tcPr>
            <w:tcW w:w="2268" w:type="dxa"/>
            <w:vAlign w:val="center"/>
          </w:tcPr>
          <w:p w14:paraId="0B988527" w14:textId="1F05A5C4" w:rsidR="00FA4C41" w:rsidRPr="00F75865" w:rsidRDefault="00FA4C41" w:rsidP="00FA4C41">
            <w:pPr>
              <w:pStyle w:val="TableParagraph"/>
              <w:jc w:val="center"/>
              <w:rPr>
                <w:rFonts w:ascii="黑体" w:eastAsia="黑体" w:hAnsi="黑体" w:cs="Times New Roman"/>
                <w:sz w:val="24"/>
              </w:rPr>
            </w:pPr>
            <w:r w:rsidRPr="00F75865">
              <w:rPr>
                <w:rFonts w:ascii="黑体" w:eastAsia="黑体" w:hAnsi="黑体" w:cs="Times New Roman"/>
                <w:sz w:val="24"/>
              </w:rPr>
              <w:t>修业年限</w:t>
            </w:r>
          </w:p>
        </w:tc>
        <w:tc>
          <w:tcPr>
            <w:tcW w:w="2743" w:type="dxa"/>
            <w:vAlign w:val="center"/>
          </w:tcPr>
          <w:p w14:paraId="7538E46F" w14:textId="486080A7" w:rsidR="00FA4C41" w:rsidRDefault="00795380" w:rsidP="00FA4C41">
            <w:pPr>
              <w:pStyle w:val="TableParagraph"/>
              <w:jc w:val="center"/>
              <w:rPr>
                <w:rFonts w:ascii="Times New Roman" w:eastAsia="仿宋_GB2312" w:hAnsi="Times New Roman" w:cs="Times New Roman"/>
                <w:sz w:val="24"/>
              </w:rPr>
            </w:pPr>
            <w:r>
              <w:rPr>
                <w:rFonts w:ascii="Times New Roman" w:eastAsia="仿宋_GB2312" w:hAnsi="Times New Roman" w:cs="Times New Roman" w:hint="eastAsia"/>
                <w:sz w:val="24"/>
              </w:rPr>
              <w:t>4</w:t>
            </w:r>
            <w:r>
              <w:rPr>
                <w:rFonts w:ascii="Times New Roman" w:eastAsia="仿宋_GB2312" w:hAnsi="Times New Roman" w:cs="Times New Roman" w:hint="eastAsia"/>
                <w:sz w:val="24"/>
              </w:rPr>
              <w:t>年</w:t>
            </w:r>
          </w:p>
        </w:tc>
      </w:tr>
      <w:tr w:rsidR="00FA4C41" w14:paraId="2425D749" w14:textId="77777777">
        <w:trPr>
          <w:trHeight w:val="566"/>
          <w:jc w:val="center"/>
        </w:trPr>
        <w:tc>
          <w:tcPr>
            <w:tcW w:w="2289" w:type="dxa"/>
            <w:vAlign w:val="center"/>
          </w:tcPr>
          <w:p w14:paraId="217591EB" w14:textId="790448B0" w:rsidR="00FA4C41" w:rsidRPr="00F75865" w:rsidRDefault="00FA4C41" w:rsidP="00FA4C41">
            <w:pPr>
              <w:pStyle w:val="TableParagraph"/>
              <w:spacing w:before="16"/>
              <w:ind w:left="94" w:right="88"/>
              <w:jc w:val="center"/>
              <w:rPr>
                <w:rFonts w:ascii="黑体" w:eastAsia="黑体" w:hAnsi="黑体"/>
                <w:sz w:val="24"/>
                <w:lang w:val="en-US"/>
              </w:rPr>
            </w:pPr>
            <w:r w:rsidRPr="00F75865">
              <w:rPr>
                <w:rFonts w:ascii="黑体" w:eastAsia="黑体" w:hAnsi="黑体" w:hint="eastAsia"/>
                <w:sz w:val="24"/>
                <w:lang w:val="en-US"/>
              </w:rPr>
              <w:t>所属门类</w:t>
            </w:r>
            <w:r w:rsidRPr="00F75865">
              <w:rPr>
                <w:rFonts w:ascii="黑体" w:eastAsia="黑体" w:hAnsi="黑体" w:cs="Times New Roman" w:hint="eastAsia"/>
                <w:sz w:val="24"/>
                <w:lang w:val="en-US"/>
              </w:rPr>
              <w:t>代码</w:t>
            </w:r>
          </w:p>
        </w:tc>
        <w:tc>
          <w:tcPr>
            <w:tcW w:w="2268" w:type="dxa"/>
            <w:vAlign w:val="center"/>
          </w:tcPr>
          <w:p w14:paraId="366BB419" w14:textId="66B19586" w:rsidR="00FA4C41" w:rsidRDefault="004149D5" w:rsidP="00FA4C41">
            <w:pPr>
              <w:pStyle w:val="TableParagraph"/>
              <w:jc w:val="center"/>
              <w:rPr>
                <w:rFonts w:ascii="Times New Roman" w:eastAsia="仿宋_GB2312" w:hAnsi="Times New Roman" w:cs="Times New Roman"/>
                <w:sz w:val="24"/>
              </w:rPr>
            </w:pPr>
            <w:r>
              <w:rPr>
                <w:rFonts w:ascii="Times New Roman" w:eastAsia="仿宋_GB2312" w:hAnsi="Times New Roman" w:cs="Times New Roman" w:hint="eastAsia"/>
                <w:sz w:val="24"/>
              </w:rPr>
              <w:t>0</w:t>
            </w:r>
            <w:r>
              <w:rPr>
                <w:rFonts w:ascii="Times New Roman" w:eastAsia="仿宋_GB2312" w:hAnsi="Times New Roman" w:cs="Times New Roman"/>
                <w:sz w:val="24"/>
              </w:rPr>
              <w:t>7</w:t>
            </w:r>
          </w:p>
        </w:tc>
        <w:tc>
          <w:tcPr>
            <w:tcW w:w="2268" w:type="dxa"/>
            <w:vAlign w:val="center"/>
          </w:tcPr>
          <w:p w14:paraId="5CE8E0BF" w14:textId="34657EA0" w:rsidR="00FA4C41" w:rsidRPr="00F75865" w:rsidRDefault="00FA4C41" w:rsidP="00FA4C41">
            <w:pPr>
              <w:pStyle w:val="TableParagraph"/>
              <w:jc w:val="center"/>
              <w:rPr>
                <w:rFonts w:ascii="黑体" w:eastAsia="黑体" w:hAnsi="黑体" w:cs="Times New Roman"/>
                <w:sz w:val="24"/>
                <w:lang w:val="en-US"/>
              </w:rPr>
            </w:pPr>
            <w:r w:rsidRPr="00F75865">
              <w:rPr>
                <w:rFonts w:ascii="黑体" w:eastAsia="黑体" w:hAnsi="黑体" w:cs="Times New Roman" w:hint="eastAsia"/>
                <w:sz w:val="24"/>
                <w:lang w:val="en-US"/>
              </w:rPr>
              <w:t>所属门类</w:t>
            </w:r>
          </w:p>
        </w:tc>
        <w:tc>
          <w:tcPr>
            <w:tcW w:w="2743" w:type="dxa"/>
            <w:vAlign w:val="center"/>
          </w:tcPr>
          <w:p w14:paraId="6D02EC08" w14:textId="42B649D9" w:rsidR="00FA4C41" w:rsidRDefault="004149D5" w:rsidP="00FA4C41">
            <w:pPr>
              <w:pStyle w:val="TableParagraph"/>
              <w:jc w:val="center"/>
              <w:rPr>
                <w:rFonts w:ascii="Times New Roman" w:eastAsia="仿宋_GB2312" w:hAnsi="Times New Roman" w:cs="Times New Roman"/>
                <w:sz w:val="24"/>
              </w:rPr>
            </w:pPr>
            <w:r>
              <w:rPr>
                <w:rFonts w:ascii="Times New Roman" w:eastAsia="仿宋_GB2312" w:hAnsi="Times New Roman" w:cs="Times New Roman" w:hint="eastAsia"/>
                <w:sz w:val="24"/>
              </w:rPr>
              <w:t>理学</w:t>
            </w:r>
          </w:p>
        </w:tc>
      </w:tr>
      <w:tr w:rsidR="00FA4C41" w14:paraId="5903586B" w14:textId="77777777">
        <w:trPr>
          <w:trHeight w:val="566"/>
          <w:jc w:val="center"/>
        </w:trPr>
        <w:tc>
          <w:tcPr>
            <w:tcW w:w="2289" w:type="dxa"/>
            <w:vAlign w:val="center"/>
          </w:tcPr>
          <w:p w14:paraId="4EF7FB8D" w14:textId="34B78F2D" w:rsidR="00FA4C41" w:rsidRPr="00F75865" w:rsidRDefault="00FA4C41" w:rsidP="00FA4C41">
            <w:pPr>
              <w:pStyle w:val="TableParagraph"/>
              <w:spacing w:before="16"/>
              <w:ind w:left="94" w:right="88"/>
              <w:jc w:val="center"/>
              <w:rPr>
                <w:rFonts w:ascii="黑体" w:eastAsia="黑体" w:hAnsi="黑体"/>
                <w:sz w:val="24"/>
                <w:lang w:val="en-US"/>
              </w:rPr>
            </w:pPr>
            <w:r w:rsidRPr="00F75865">
              <w:rPr>
                <w:rFonts w:ascii="黑体" w:eastAsia="黑体" w:hAnsi="黑体" w:hint="eastAsia"/>
                <w:sz w:val="24"/>
                <w:lang w:val="en-US"/>
              </w:rPr>
              <w:t>所属专业类</w:t>
            </w:r>
            <w:r w:rsidRPr="00F75865">
              <w:rPr>
                <w:rFonts w:ascii="黑体" w:eastAsia="黑体" w:hAnsi="黑体" w:cs="Times New Roman" w:hint="eastAsia"/>
                <w:sz w:val="24"/>
                <w:lang w:val="en-US"/>
              </w:rPr>
              <w:t>代码</w:t>
            </w:r>
          </w:p>
        </w:tc>
        <w:tc>
          <w:tcPr>
            <w:tcW w:w="2268" w:type="dxa"/>
            <w:vAlign w:val="center"/>
          </w:tcPr>
          <w:p w14:paraId="1A7A221F" w14:textId="1D4EAC6D" w:rsidR="00FA4C41" w:rsidRDefault="004149D5" w:rsidP="00FA4C41">
            <w:pPr>
              <w:pStyle w:val="TableParagraph"/>
              <w:jc w:val="center"/>
              <w:rPr>
                <w:rFonts w:ascii="Times New Roman" w:eastAsia="仿宋_GB2312" w:hAnsi="Times New Roman" w:cs="Times New Roman"/>
                <w:sz w:val="24"/>
              </w:rPr>
            </w:pPr>
            <w:r>
              <w:rPr>
                <w:rFonts w:ascii="Times New Roman" w:eastAsia="仿宋_GB2312" w:hAnsi="Times New Roman" w:cs="Times New Roman" w:hint="eastAsia"/>
                <w:sz w:val="24"/>
              </w:rPr>
              <w:t>0</w:t>
            </w:r>
            <w:r>
              <w:rPr>
                <w:rFonts w:ascii="Times New Roman" w:eastAsia="仿宋_GB2312" w:hAnsi="Times New Roman" w:cs="Times New Roman"/>
                <w:sz w:val="24"/>
              </w:rPr>
              <w:t>702</w:t>
            </w:r>
          </w:p>
        </w:tc>
        <w:tc>
          <w:tcPr>
            <w:tcW w:w="2268" w:type="dxa"/>
            <w:vAlign w:val="center"/>
          </w:tcPr>
          <w:p w14:paraId="5A7BC731" w14:textId="00FC7D08" w:rsidR="00FA4C41" w:rsidRPr="00F75865" w:rsidRDefault="00FA4C41" w:rsidP="00FA4C41">
            <w:pPr>
              <w:pStyle w:val="TableParagraph"/>
              <w:jc w:val="center"/>
              <w:rPr>
                <w:rFonts w:ascii="黑体" w:eastAsia="黑体" w:hAnsi="黑体" w:cs="Times New Roman"/>
                <w:sz w:val="24"/>
                <w:lang w:val="en-US"/>
              </w:rPr>
            </w:pPr>
            <w:r w:rsidRPr="00F75865">
              <w:rPr>
                <w:rFonts w:ascii="黑体" w:eastAsia="黑体" w:hAnsi="黑体" w:cs="Times New Roman" w:hint="eastAsia"/>
                <w:sz w:val="24"/>
                <w:lang w:val="en-US"/>
              </w:rPr>
              <w:t>所属专业类</w:t>
            </w:r>
          </w:p>
        </w:tc>
        <w:tc>
          <w:tcPr>
            <w:tcW w:w="2743" w:type="dxa"/>
            <w:vAlign w:val="center"/>
          </w:tcPr>
          <w:p w14:paraId="59958B06" w14:textId="5C765561" w:rsidR="00FA4C41" w:rsidRDefault="004149D5" w:rsidP="00FA4C41">
            <w:pPr>
              <w:pStyle w:val="TableParagraph"/>
              <w:jc w:val="center"/>
              <w:rPr>
                <w:rFonts w:ascii="Times New Roman" w:eastAsia="仿宋_GB2312" w:hAnsi="Times New Roman" w:cs="Times New Roman"/>
                <w:sz w:val="24"/>
              </w:rPr>
            </w:pPr>
            <w:r>
              <w:rPr>
                <w:rFonts w:ascii="Times New Roman" w:eastAsia="仿宋_GB2312" w:hAnsi="Times New Roman" w:cs="Times New Roman" w:hint="eastAsia"/>
                <w:sz w:val="24"/>
              </w:rPr>
              <w:t>物理学类</w:t>
            </w:r>
          </w:p>
        </w:tc>
      </w:tr>
      <w:tr w:rsidR="00F75865" w14:paraId="4B14AB20" w14:textId="77777777">
        <w:trPr>
          <w:trHeight w:val="566"/>
          <w:jc w:val="center"/>
        </w:trPr>
        <w:tc>
          <w:tcPr>
            <w:tcW w:w="2289" w:type="dxa"/>
            <w:vAlign w:val="center"/>
          </w:tcPr>
          <w:p w14:paraId="335E2FBB" w14:textId="349AE117" w:rsidR="00F75865" w:rsidRPr="00F75865" w:rsidRDefault="00F75865" w:rsidP="00F75865">
            <w:pPr>
              <w:pStyle w:val="TableParagraph"/>
              <w:spacing w:before="16"/>
              <w:ind w:left="94" w:right="88"/>
              <w:jc w:val="center"/>
              <w:rPr>
                <w:rFonts w:ascii="黑体" w:eastAsia="黑体" w:hAnsi="黑体"/>
                <w:sz w:val="24"/>
                <w:lang w:val="en-US"/>
              </w:rPr>
            </w:pPr>
            <w:r w:rsidRPr="00F75865">
              <w:rPr>
                <w:rFonts w:ascii="黑体" w:eastAsia="黑体" w:hAnsi="黑体" w:hint="eastAsia"/>
                <w:sz w:val="24"/>
                <w:lang w:val="en-US"/>
              </w:rPr>
              <w:t>专业筹建</w:t>
            </w:r>
            <w:r w:rsidR="0040639C">
              <w:rPr>
                <w:rFonts w:ascii="黑体" w:eastAsia="黑体" w:hAnsi="黑体" w:hint="eastAsia"/>
                <w:sz w:val="24"/>
                <w:lang w:val="en-US"/>
              </w:rPr>
              <w:t>负责</w:t>
            </w:r>
            <w:r w:rsidRPr="00F75865">
              <w:rPr>
                <w:rFonts w:ascii="黑体" w:eastAsia="黑体" w:hAnsi="黑体" w:hint="eastAsia"/>
                <w:sz w:val="24"/>
                <w:lang w:val="en-US"/>
              </w:rPr>
              <w:t>人</w:t>
            </w:r>
          </w:p>
        </w:tc>
        <w:tc>
          <w:tcPr>
            <w:tcW w:w="2268" w:type="dxa"/>
            <w:vAlign w:val="center"/>
          </w:tcPr>
          <w:p w14:paraId="3F59E789" w14:textId="7A214894" w:rsidR="00F75865" w:rsidRDefault="00795380" w:rsidP="00F75865">
            <w:pPr>
              <w:pStyle w:val="TableParagraph"/>
              <w:jc w:val="center"/>
              <w:rPr>
                <w:rFonts w:ascii="Times New Roman" w:eastAsia="仿宋_GB2312" w:hAnsi="Times New Roman" w:cs="Times New Roman"/>
                <w:sz w:val="24"/>
              </w:rPr>
            </w:pPr>
            <w:r>
              <w:rPr>
                <w:rFonts w:ascii="Times New Roman" w:eastAsia="仿宋_GB2312" w:hAnsi="Times New Roman" w:cs="Times New Roman" w:hint="eastAsia"/>
                <w:sz w:val="24"/>
              </w:rPr>
              <w:t>张国权</w:t>
            </w:r>
          </w:p>
        </w:tc>
        <w:tc>
          <w:tcPr>
            <w:tcW w:w="2268" w:type="dxa"/>
            <w:vAlign w:val="center"/>
          </w:tcPr>
          <w:p w14:paraId="77143AFF" w14:textId="5C3CA029" w:rsidR="00F75865" w:rsidRPr="00F75865" w:rsidRDefault="0040639C" w:rsidP="00F75865">
            <w:pPr>
              <w:pStyle w:val="TableParagraph"/>
              <w:jc w:val="center"/>
              <w:rPr>
                <w:rFonts w:ascii="黑体" w:eastAsia="黑体" w:hAnsi="黑体" w:cs="Times New Roman"/>
                <w:sz w:val="24"/>
                <w:lang w:val="en-US"/>
              </w:rPr>
            </w:pPr>
            <w:r>
              <w:rPr>
                <w:rFonts w:ascii="黑体" w:eastAsia="黑体" w:hAnsi="黑体" w:cs="Times New Roman" w:hint="eastAsia"/>
                <w:sz w:val="24"/>
                <w:lang w:val="en-US"/>
              </w:rPr>
              <w:t>负责</w:t>
            </w:r>
            <w:r w:rsidR="00F75865" w:rsidRPr="00F75865">
              <w:rPr>
                <w:rFonts w:ascii="黑体" w:eastAsia="黑体" w:hAnsi="黑体" w:cs="Times New Roman" w:hint="eastAsia"/>
                <w:sz w:val="24"/>
                <w:lang w:val="en-US"/>
              </w:rPr>
              <w:t>人联系方式</w:t>
            </w:r>
          </w:p>
        </w:tc>
        <w:tc>
          <w:tcPr>
            <w:tcW w:w="2743" w:type="dxa"/>
            <w:vAlign w:val="center"/>
          </w:tcPr>
          <w:p w14:paraId="5E284CBC" w14:textId="448A7CC5" w:rsidR="00F75865" w:rsidRDefault="00795380" w:rsidP="00F75865">
            <w:pPr>
              <w:pStyle w:val="TableParagraph"/>
              <w:jc w:val="center"/>
              <w:rPr>
                <w:rFonts w:ascii="Times New Roman" w:eastAsia="仿宋_GB2312" w:hAnsi="Times New Roman" w:cs="Times New Roman"/>
                <w:sz w:val="24"/>
              </w:rPr>
            </w:pPr>
            <w:r>
              <w:rPr>
                <w:rFonts w:ascii="Times New Roman" w:eastAsia="仿宋_GB2312" w:hAnsi="Times New Roman" w:cs="Times New Roman" w:hint="eastAsia"/>
                <w:sz w:val="24"/>
              </w:rPr>
              <w:t>1</w:t>
            </w:r>
            <w:r>
              <w:rPr>
                <w:rFonts w:ascii="Times New Roman" w:eastAsia="仿宋_GB2312" w:hAnsi="Times New Roman" w:cs="Times New Roman"/>
                <w:sz w:val="24"/>
              </w:rPr>
              <w:t>3820537495</w:t>
            </w:r>
          </w:p>
        </w:tc>
      </w:tr>
      <w:tr w:rsidR="00F75865" w14:paraId="7258F43F" w14:textId="77777777" w:rsidTr="009916E5">
        <w:trPr>
          <w:trHeight w:val="7126"/>
          <w:jc w:val="center"/>
        </w:trPr>
        <w:tc>
          <w:tcPr>
            <w:tcW w:w="9568" w:type="dxa"/>
            <w:gridSpan w:val="4"/>
          </w:tcPr>
          <w:p w14:paraId="2218594E" w14:textId="3278B78C" w:rsidR="00F75865" w:rsidRPr="00F75865" w:rsidRDefault="00F75865" w:rsidP="00C44428">
            <w:pPr>
              <w:pStyle w:val="TableParagraph"/>
              <w:spacing w:before="14" w:line="360" w:lineRule="auto"/>
              <w:ind w:left="91" w:right="17"/>
              <w:rPr>
                <w:rFonts w:ascii="黑体" w:eastAsia="黑体" w:hAnsi="黑体"/>
                <w:sz w:val="24"/>
                <w:lang w:val="en-US"/>
              </w:rPr>
            </w:pPr>
            <w:r w:rsidRPr="00F75865">
              <w:rPr>
                <w:rFonts w:ascii="黑体" w:eastAsia="黑体" w:hAnsi="黑体" w:hint="eastAsia"/>
                <w:sz w:val="24"/>
                <w:lang w:val="en-US"/>
              </w:rPr>
              <w:t>增设专业的理由和基础</w:t>
            </w:r>
          </w:p>
          <w:p w14:paraId="786251A8" w14:textId="77777777" w:rsidR="00F75865" w:rsidRDefault="00F75865" w:rsidP="00C44428">
            <w:pPr>
              <w:pStyle w:val="TableParagraph"/>
              <w:spacing w:before="14" w:line="360" w:lineRule="auto"/>
              <w:ind w:left="91" w:right="17"/>
              <w:rPr>
                <w:rFonts w:ascii="仿宋_GB2312" w:eastAsia="仿宋_GB2312"/>
                <w:sz w:val="24"/>
                <w:lang w:val="en-US"/>
              </w:rPr>
            </w:pPr>
            <w:r w:rsidRPr="009916E5">
              <w:rPr>
                <w:rFonts w:ascii="仿宋_GB2312" w:eastAsia="仿宋_GB2312" w:hint="eastAsia"/>
                <w:sz w:val="24"/>
                <w:lang w:val="en-US"/>
              </w:rPr>
              <w:t>（包括学校专业发展规划和本专业建设目标、本专业人才需求预测、专业筹建基础条件等方面情况，限</w:t>
            </w:r>
            <w:r w:rsidRPr="009916E5">
              <w:rPr>
                <w:rFonts w:ascii="仿宋_GB2312" w:eastAsia="仿宋_GB2312"/>
                <w:sz w:val="24"/>
                <w:lang w:val="en-US"/>
              </w:rPr>
              <w:t>1000字）</w:t>
            </w:r>
          </w:p>
          <w:p w14:paraId="6872307D" w14:textId="77777777" w:rsidR="00B847A3" w:rsidRPr="00B847A3" w:rsidRDefault="00B847A3" w:rsidP="00C44428">
            <w:pPr>
              <w:pStyle w:val="TableParagraph"/>
              <w:spacing w:before="14" w:line="360" w:lineRule="auto"/>
              <w:ind w:left="91" w:right="17"/>
              <w:rPr>
                <w:rFonts w:ascii="仿宋_GB2312" w:eastAsia="仿宋_GB2312"/>
                <w:b/>
                <w:sz w:val="24"/>
                <w:lang w:val="en-US"/>
              </w:rPr>
            </w:pPr>
            <w:r w:rsidRPr="00B847A3">
              <w:rPr>
                <w:rFonts w:ascii="仿宋_GB2312" w:eastAsia="仿宋_GB2312" w:hint="eastAsia"/>
                <w:b/>
                <w:sz w:val="24"/>
                <w:lang w:val="en-US"/>
              </w:rPr>
              <w:t>一、申请增设专业的主要理由</w:t>
            </w:r>
          </w:p>
          <w:p w14:paraId="00D89E08" w14:textId="173B145E" w:rsidR="00B847A3" w:rsidRPr="0012306F" w:rsidRDefault="00B847A3" w:rsidP="00C44428">
            <w:pPr>
              <w:pStyle w:val="TableParagraph"/>
              <w:spacing w:before="14" w:line="360" w:lineRule="auto"/>
              <w:ind w:left="91" w:right="17" w:firstLineChars="200" w:firstLine="480"/>
              <w:jc w:val="both"/>
              <w:rPr>
                <w:rFonts w:ascii="仿宋_GB2312" w:eastAsia="仿宋_GB2312"/>
                <w:b/>
                <w:sz w:val="24"/>
                <w:lang w:val="en-US"/>
              </w:rPr>
            </w:pPr>
            <w:r w:rsidRPr="0012306F">
              <w:rPr>
                <w:rFonts w:ascii="仿宋_GB2312" w:eastAsia="仿宋_GB2312"/>
                <w:sz w:val="24"/>
                <w:lang w:val="en-US"/>
              </w:rPr>
              <w:t>量子教育是世界各国的未来之争，也是我国科技发展的国家战略</w:t>
            </w:r>
            <w:r w:rsidR="00560619">
              <w:rPr>
                <w:rFonts w:ascii="仿宋_GB2312" w:eastAsia="仿宋_GB2312" w:hint="eastAsia"/>
                <w:sz w:val="24"/>
                <w:lang w:val="en-US"/>
              </w:rPr>
              <w:t>。</w:t>
            </w:r>
            <w:r w:rsidRPr="00B847A3">
              <w:rPr>
                <w:rFonts w:ascii="仿宋_GB2312" w:eastAsia="仿宋_GB2312"/>
                <w:sz w:val="24"/>
                <w:lang w:val="en-US"/>
              </w:rPr>
              <w:t>2019 年，欧美50位量子专家起草了一份关于量子信息科学与工程教育项目现状的报告，指出目前量子信息的教育资源主要集中在高校和大型研究机构的研究生培养上，培养周期长</w:t>
            </w:r>
            <w:r w:rsidRPr="00B847A3">
              <w:rPr>
                <w:rFonts w:ascii="仿宋_GB2312" w:eastAsia="仿宋_GB2312" w:hint="eastAsia"/>
                <w:sz w:val="24"/>
                <w:lang w:val="en-US"/>
              </w:rPr>
              <w:t>，人才的增长速度远跟不上市场发展的巨大需求；同时，对量子信息初级技术人员的培养极端欠缺，难以应对产业对基础设施建设的需求。</w:t>
            </w:r>
          </w:p>
          <w:p w14:paraId="765CB069" w14:textId="4F55EC59" w:rsidR="00B847A3" w:rsidRPr="00B847A3" w:rsidRDefault="00B847A3" w:rsidP="00C44428">
            <w:pPr>
              <w:pStyle w:val="TableParagraph"/>
              <w:spacing w:before="14" w:line="360" w:lineRule="auto"/>
              <w:ind w:left="91" w:right="17" w:firstLineChars="200" w:firstLine="480"/>
              <w:jc w:val="both"/>
              <w:rPr>
                <w:rFonts w:ascii="仿宋_GB2312" w:eastAsia="仿宋_GB2312"/>
                <w:sz w:val="24"/>
                <w:lang w:val="en-US"/>
              </w:rPr>
            </w:pPr>
            <w:r w:rsidRPr="00B847A3">
              <w:rPr>
                <w:rFonts w:ascii="仿宋_GB2312" w:eastAsia="仿宋_GB2312"/>
                <w:sz w:val="24"/>
                <w:lang w:val="en-US"/>
              </w:rPr>
              <w:t>我国在量子信息技术方面与发达国家差距并不大，可以说处于同一起跑线上，在某些技术领域还处于国际领先地位。</w:t>
            </w:r>
            <w:r w:rsidRPr="00B847A3">
              <w:rPr>
                <w:rFonts w:ascii="仿宋_GB2312" w:eastAsia="仿宋_GB2312" w:hint="eastAsia"/>
                <w:sz w:val="24"/>
                <w:lang w:val="en-US"/>
              </w:rPr>
              <w:t>为了解决高等教育资源供给与量子信息行业需求之间矛盾，我们需要加快量子科技领域人才培养力度，加快培养</w:t>
            </w:r>
            <w:proofErr w:type="gramStart"/>
            <w:r w:rsidRPr="00B847A3">
              <w:rPr>
                <w:rFonts w:ascii="仿宋_GB2312" w:eastAsia="仿宋_GB2312" w:hint="eastAsia"/>
                <w:sz w:val="24"/>
                <w:lang w:val="en-US"/>
              </w:rPr>
              <w:t>一</w:t>
            </w:r>
            <w:proofErr w:type="gramEnd"/>
            <w:r w:rsidRPr="00B847A3">
              <w:rPr>
                <w:rFonts w:ascii="仿宋_GB2312" w:eastAsia="仿宋_GB2312" w:hint="eastAsia"/>
                <w:sz w:val="24"/>
                <w:lang w:val="en-US"/>
              </w:rPr>
              <w:t>批量子科技领域的高精尖人才。</w:t>
            </w:r>
          </w:p>
          <w:p w14:paraId="0671641F" w14:textId="77777777" w:rsidR="00B847A3" w:rsidRPr="00CB2A36" w:rsidRDefault="00B847A3" w:rsidP="00C44428">
            <w:pPr>
              <w:pStyle w:val="TableParagraph"/>
              <w:spacing w:before="14" w:line="360" w:lineRule="auto"/>
              <w:ind w:left="91" w:right="17"/>
              <w:rPr>
                <w:rFonts w:ascii="仿宋_GB2312" w:eastAsia="仿宋_GB2312"/>
                <w:b/>
                <w:sz w:val="24"/>
                <w:lang w:val="en-US"/>
              </w:rPr>
            </w:pPr>
            <w:r w:rsidRPr="00CB2A36">
              <w:rPr>
                <w:rFonts w:ascii="仿宋_GB2312" w:eastAsia="仿宋_GB2312" w:hint="eastAsia"/>
                <w:b/>
                <w:sz w:val="24"/>
                <w:lang w:val="en-US"/>
              </w:rPr>
              <w:t>二、支撑该专业发展的学科基础</w:t>
            </w:r>
          </w:p>
          <w:p w14:paraId="64F7B2DA" w14:textId="02EE07AF" w:rsidR="0012306F" w:rsidRDefault="00B847A3" w:rsidP="00C44428">
            <w:pPr>
              <w:pStyle w:val="TableParagraph"/>
              <w:spacing w:before="14" w:line="360" w:lineRule="auto"/>
              <w:ind w:left="91" w:right="17" w:firstLineChars="200" w:firstLine="480"/>
              <w:jc w:val="both"/>
              <w:rPr>
                <w:rFonts w:ascii="仿宋_GB2312" w:eastAsia="仿宋_GB2312"/>
                <w:sz w:val="24"/>
                <w:lang w:val="en-US"/>
              </w:rPr>
            </w:pPr>
            <w:r w:rsidRPr="0012306F">
              <w:rPr>
                <w:rFonts w:ascii="仿宋_GB2312" w:eastAsia="仿宋_GB2312"/>
                <w:sz w:val="24"/>
                <w:lang w:val="en-US"/>
              </w:rPr>
              <w:lastRenderedPageBreak/>
              <w:t>量子信息科学专业是一流物理学科建设的重要组成部分</w:t>
            </w:r>
            <w:r w:rsidR="0012306F" w:rsidRPr="0012306F">
              <w:rPr>
                <w:rFonts w:ascii="仿宋_GB2312" w:eastAsia="仿宋_GB2312" w:hint="eastAsia"/>
                <w:sz w:val="24"/>
                <w:lang w:val="en-US"/>
              </w:rPr>
              <w:t>，</w:t>
            </w:r>
            <w:r w:rsidR="0012306F" w:rsidRPr="00B847A3">
              <w:rPr>
                <w:rFonts w:ascii="仿宋_GB2312" w:eastAsia="仿宋_GB2312" w:hint="eastAsia"/>
                <w:sz w:val="24"/>
                <w:lang w:val="en-US"/>
              </w:rPr>
              <w:t>自</w:t>
            </w:r>
            <w:r w:rsidR="0012306F" w:rsidRPr="00B847A3">
              <w:rPr>
                <w:rFonts w:ascii="仿宋_GB2312" w:eastAsia="仿宋_GB2312"/>
                <w:sz w:val="24"/>
                <w:lang w:val="en-US"/>
              </w:rPr>
              <w:t>20</w:t>
            </w:r>
            <w:r w:rsidR="0012306F">
              <w:rPr>
                <w:rFonts w:ascii="仿宋_GB2312" w:eastAsia="仿宋_GB2312"/>
                <w:sz w:val="24"/>
                <w:lang w:val="en-US"/>
              </w:rPr>
              <w:t>10</w:t>
            </w:r>
            <w:r w:rsidR="0012306F" w:rsidRPr="00B847A3">
              <w:rPr>
                <w:rFonts w:ascii="仿宋_GB2312" w:eastAsia="仿宋_GB2312"/>
                <w:sz w:val="24"/>
                <w:lang w:val="en-US"/>
              </w:rPr>
              <w:t>年开始，</w:t>
            </w:r>
            <w:r w:rsidR="00560619">
              <w:rPr>
                <w:rFonts w:ascii="仿宋_GB2312" w:eastAsia="仿宋_GB2312" w:hint="eastAsia"/>
                <w:sz w:val="24"/>
                <w:lang w:val="en-US"/>
              </w:rPr>
              <w:t>南开大学</w:t>
            </w:r>
            <w:r w:rsidR="0012306F" w:rsidRPr="00B847A3">
              <w:rPr>
                <w:rFonts w:ascii="仿宋_GB2312" w:eastAsia="仿宋_GB2312"/>
                <w:sz w:val="24"/>
                <w:lang w:val="en-US"/>
              </w:rPr>
              <w:t>物理学院就开始了量子信息理论方面的研究，培养</w:t>
            </w:r>
            <w:r w:rsidR="00560619">
              <w:rPr>
                <w:rFonts w:ascii="仿宋_GB2312" w:eastAsia="仿宋_GB2312" w:hint="eastAsia"/>
                <w:sz w:val="24"/>
                <w:lang w:val="en-US"/>
              </w:rPr>
              <w:t>大批</w:t>
            </w:r>
            <w:r w:rsidR="0012306F" w:rsidRPr="00B847A3">
              <w:rPr>
                <w:rFonts w:ascii="仿宋_GB2312" w:eastAsia="仿宋_GB2312"/>
                <w:sz w:val="24"/>
                <w:lang w:val="en-US"/>
              </w:rPr>
              <w:t>与量子信息领域有关的硕士生和博士生</w:t>
            </w:r>
            <w:r w:rsidR="00560619">
              <w:rPr>
                <w:rFonts w:ascii="仿宋_GB2312" w:eastAsia="仿宋_GB2312" w:hint="eastAsia"/>
                <w:sz w:val="24"/>
                <w:lang w:val="en-US"/>
              </w:rPr>
              <w:t>。</w:t>
            </w:r>
            <w:r w:rsidR="0012306F" w:rsidRPr="00B847A3">
              <w:rPr>
                <w:rFonts w:ascii="仿宋_GB2312" w:eastAsia="仿宋_GB2312"/>
                <w:sz w:val="24"/>
                <w:lang w:val="en-US"/>
              </w:rPr>
              <w:t>近5年来，学院引进一批优秀青年教师，形成了</w:t>
            </w:r>
            <w:r w:rsidR="00560619">
              <w:rPr>
                <w:rFonts w:ascii="仿宋_GB2312" w:eastAsia="仿宋_GB2312" w:hint="eastAsia"/>
                <w:sz w:val="24"/>
                <w:lang w:val="en-US"/>
              </w:rPr>
              <w:t>有南开特色</w:t>
            </w:r>
            <w:r w:rsidR="0012306F" w:rsidRPr="00B847A3">
              <w:rPr>
                <w:rFonts w:ascii="仿宋_GB2312" w:eastAsia="仿宋_GB2312"/>
                <w:sz w:val="24"/>
                <w:lang w:val="en-US"/>
              </w:rPr>
              <w:t>的量子</w:t>
            </w:r>
            <w:r w:rsidR="00560619">
              <w:rPr>
                <w:rFonts w:ascii="仿宋_GB2312" w:eastAsia="仿宋_GB2312" w:hint="eastAsia"/>
                <w:sz w:val="24"/>
                <w:lang w:val="en-US"/>
              </w:rPr>
              <w:t>信息</w:t>
            </w:r>
            <w:r w:rsidR="0012306F" w:rsidRPr="00B847A3">
              <w:rPr>
                <w:rFonts w:ascii="仿宋_GB2312" w:eastAsia="仿宋_GB2312"/>
                <w:sz w:val="24"/>
                <w:lang w:val="en-US"/>
              </w:rPr>
              <w:t>方向师资团队，研究方向覆盖了量子调控、量子光学、量子理论</w:t>
            </w:r>
            <w:r w:rsidR="0012306F">
              <w:rPr>
                <w:rFonts w:ascii="仿宋_GB2312" w:eastAsia="仿宋_GB2312" w:hint="eastAsia"/>
                <w:sz w:val="24"/>
                <w:lang w:val="en-US"/>
              </w:rPr>
              <w:t>和</w:t>
            </w:r>
            <w:r w:rsidR="0012306F" w:rsidRPr="00B847A3">
              <w:rPr>
                <w:rFonts w:ascii="仿宋_GB2312" w:eastAsia="仿宋_GB2312"/>
                <w:sz w:val="24"/>
                <w:lang w:val="en-US"/>
              </w:rPr>
              <w:t>量子材料等领域</w:t>
            </w:r>
            <w:r w:rsidR="00560619">
              <w:rPr>
                <w:rFonts w:ascii="仿宋_GB2312" w:eastAsia="仿宋_GB2312" w:hint="eastAsia"/>
                <w:sz w:val="24"/>
                <w:lang w:val="en-US"/>
              </w:rPr>
              <w:t>，通过</w:t>
            </w:r>
            <w:r w:rsidR="00560619" w:rsidRPr="00560619">
              <w:rPr>
                <w:rFonts w:ascii="仿宋_GB2312" w:eastAsia="仿宋_GB2312" w:hint="eastAsia"/>
                <w:sz w:val="24"/>
                <w:lang w:val="en-US"/>
              </w:rPr>
              <w:t>新型量子材料、结构和器件</w:t>
            </w:r>
            <w:r w:rsidR="00560619">
              <w:rPr>
                <w:rFonts w:ascii="仿宋_GB2312" w:eastAsia="仿宋_GB2312" w:hint="eastAsia"/>
                <w:sz w:val="24"/>
                <w:lang w:val="en-US"/>
              </w:rPr>
              <w:t>的设计</w:t>
            </w:r>
            <w:r w:rsidR="00560619" w:rsidRPr="00560619">
              <w:rPr>
                <w:rFonts w:ascii="仿宋_GB2312" w:eastAsia="仿宋_GB2312" w:hint="eastAsia"/>
                <w:sz w:val="24"/>
                <w:lang w:val="en-US"/>
              </w:rPr>
              <w:t>，探究新的物理现象、原理和调控机制，</w:t>
            </w:r>
            <w:r w:rsidR="00560619">
              <w:rPr>
                <w:rFonts w:ascii="仿宋_GB2312" w:eastAsia="仿宋_GB2312" w:hint="eastAsia"/>
                <w:sz w:val="24"/>
                <w:lang w:val="en-US"/>
              </w:rPr>
              <w:t>聚焦</w:t>
            </w:r>
            <w:r w:rsidR="00560619" w:rsidRPr="00560619">
              <w:rPr>
                <w:rFonts w:ascii="仿宋_GB2312" w:eastAsia="仿宋_GB2312" w:hint="eastAsia"/>
                <w:sz w:val="24"/>
                <w:lang w:val="en-US"/>
              </w:rPr>
              <w:t>发展国防建设和产业升级所急需的高灵敏光电调制、量子材料、量子芯片等具有“颠覆式”意义的关键技术</w:t>
            </w:r>
            <w:r w:rsidR="00560619">
              <w:rPr>
                <w:rFonts w:ascii="仿宋_GB2312" w:eastAsia="仿宋_GB2312" w:hint="eastAsia"/>
                <w:sz w:val="24"/>
                <w:lang w:val="en-US"/>
              </w:rPr>
              <w:t>。</w:t>
            </w:r>
          </w:p>
          <w:p w14:paraId="193E5624" w14:textId="30974120" w:rsidR="0012306F" w:rsidRPr="0012306F" w:rsidRDefault="0012306F" w:rsidP="00C44428">
            <w:pPr>
              <w:pStyle w:val="TableParagraph"/>
              <w:spacing w:before="14" w:line="360" w:lineRule="auto"/>
              <w:ind w:left="91" w:right="17" w:firstLineChars="200" w:firstLine="480"/>
              <w:jc w:val="both"/>
              <w:rPr>
                <w:rFonts w:ascii="仿宋_GB2312" w:eastAsia="仿宋_GB2312"/>
                <w:sz w:val="24"/>
                <w:lang w:val="en-US"/>
              </w:rPr>
            </w:pPr>
            <w:r w:rsidRPr="0012306F">
              <w:rPr>
                <w:rFonts w:ascii="仿宋_GB2312" w:eastAsia="仿宋_GB2312" w:hint="eastAsia"/>
                <w:sz w:val="24"/>
                <w:lang w:val="en-US"/>
              </w:rPr>
              <w:t>物理学院将建设量子物理实验中心公共平台，该平台可满足极端环境下的量子功能材料的设计与制备、新奇量子物态的探测和调控、新原理量子器件的开发等多种</w:t>
            </w:r>
            <w:r w:rsidR="004A30F6">
              <w:rPr>
                <w:rFonts w:ascii="仿宋_GB2312" w:eastAsia="仿宋_GB2312" w:hint="eastAsia"/>
                <w:sz w:val="24"/>
                <w:lang w:val="en-US"/>
              </w:rPr>
              <w:t>教学和</w:t>
            </w:r>
            <w:r w:rsidRPr="0012306F">
              <w:rPr>
                <w:rFonts w:ascii="仿宋_GB2312" w:eastAsia="仿宋_GB2312" w:hint="eastAsia"/>
                <w:sz w:val="24"/>
                <w:lang w:val="en-US"/>
              </w:rPr>
              <w:t>研究需求</w:t>
            </w:r>
            <w:r w:rsidR="004A30F6">
              <w:rPr>
                <w:rFonts w:ascii="仿宋_GB2312" w:eastAsia="仿宋_GB2312" w:hint="eastAsia"/>
                <w:sz w:val="24"/>
                <w:lang w:val="en-US"/>
              </w:rPr>
              <w:t>，</w:t>
            </w:r>
            <w:r w:rsidRPr="0012306F">
              <w:rPr>
                <w:rFonts w:ascii="仿宋_GB2312" w:eastAsia="仿宋_GB2312" w:hint="eastAsia"/>
                <w:sz w:val="24"/>
                <w:lang w:val="en-US"/>
              </w:rPr>
              <w:t>足以支撑量子信息科学专业人才培养。</w:t>
            </w:r>
            <w:r w:rsidR="00560619" w:rsidRPr="00560619">
              <w:rPr>
                <w:rFonts w:ascii="仿宋_GB2312" w:eastAsia="仿宋_GB2312" w:hint="eastAsia"/>
                <w:sz w:val="24"/>
                <w:lang w:val="en-US"/>
              </w:rPr>
              <w:t>物理学院已经开设多门量子信息科学与技术相关的专业基础课和选修课，比如《高等量子力学》和《量子光学》、《量子场论》……等。有许多本科生开始选修量子信息相关的课程，为量子信息科学本科专业的开设打下了坚实的基础。</w:t>
            </w:r>
          </w:p>
          <w:p w14:paraId="7ACE9276" w14:textId="3F362FB9" w:rsidR="0012306F" w:rsidRDefault="0012306F" w:rsidP="00C44428">
            <w:pPr>
              <w:pStyle w:val="TableParagraph"/>
              <w:spacing w:before="14" w:line="360" w:lineRule="auto"/>
              <w:ind w:left="91" w:right="17" w:firstLineChars="200" w:firstLine="480"/>
              <w:jc w:val="both"/>
              <w:rPr>
                <w:rFonts w:ascii="仿宋_GB2312" w:eastAsia="仿宋_GB2312" w:hint="eastAsia"/>
                <w:sz w:val="24"/>
                <w:lang w:val="en-US"/>
              </w:rPr>
            </w:pPr>
            <w:r w:rsidRPr="0012306F">
              <w:rPr>
                <w:rFonts w:ascii="仿宋_GB2312" w:eastAsia="仿宋_GB2312" w:hint="eastAsia"/>
                <w:sz w:val="24"/>
                <w:lang w:val="en-US"/>
              </w:rPr>
              <w:t>综上，作为国家新增设的量子信息科学专业与国家的科技战略高度契合。南开大学在建设双一流物理学科的进程中前瞻性地布局量子科技也是大势所趋</w:t>
            </w:r>
            <w:r w:rsidR="004A30F6">
              <w:rPr>
                <w:rFonts w:ascii="仿宋_GB2312" w:eastAsia="仿宋_GB2312" w:hint="eastAsia"/>
                <w:sz w:val="24"/>
                <w:lang w:val="en-US"/>
              </w:rPr>
              <w:t>，</w:t>
            </w:r>
            <w:r w:rsidRPr="0012306F">
              <w:rPr>
                <w:rFonts w:ascii="仿宋_GB2312" w:eastAsia="仿宋_GB2312" w:hint="eastAsia"/>
                <w:sz w:val="24"/>
                <w:lang w:val="en-US"/>
              </w:rPr>
              <w:t>物理学院已经具备了建设量子信息专业的基础。</w:t>
            </w:r>
          </w:p>
          <w:p w14:paraId="346FAB31" w14:textId="77777777" w:rsidR="0012306F" w:rsidRPr="0012306F" w:rsidRDefault="0012306F" w:rsidP="00C44428">
            <w:pPr>
              <w:pStyle w:val="TableParagraph"/>
              <w:spacing w:before="14" w:line="360" w:lineRule="auto"/>
              <w:ind w:left="91" w:right="17"/>
              <w:rPr>
                <w:rFonts w:ascii="仿宋_GB2312" w:eastAsia="仿宋_GB2312"/>
                <w:b/>
                <w:sz w:val="24"/>
                <w:lang w:val="en-US"/>
              </w:rPr>
            </w:pPr>
            <w:r w:rsidRPr="0012306F">
              <w:rPr>
                <w:rFonts w:ascii="仿宋_GB2312" w:eastAsia="仿宋_GB2312" w:hint="eastAsia"/>
                <w:b/>
                <w:sz w:val="24"/>
                <w:lang w:val="en-US"/>
              </w:rPr>
              <w:t>三、学校专业发展规划</w:t>
            </w:r>
          </w:p>
          <w:p w14:paraId="7BF8C4AD" w14:textId="30469E44" w:rsidR="005D287C" w:rsidRPr="0012306F" w:rsidRDefault="0012306F" w:rsidP="00C44428">
            <w:pPr>
              <w:pStyle w:val="TableParagraph"/>
              <w:spacing w:before="14" w:line="360" w:lineRule="auto"/>
              <w:ind w:left="91" w:right="17" w:firstLineChars="200" w:firstLine="480"/>
              <w:jc w:val="both"/>
              <w:rPr>
                <w:rFonts w:ascii="仿宋_GB2312" w:eastAsia="仿宋_GB2312"/>
                <w:sz w:val="24"/>
                <w:lang w:val="en-US"/>
              </w:rPr>
            </w:pPr>
            <w:r w:rsidRPr="0012306F">
              <w:rPr>
                <w:rFonts w:ascii="仿宋_GB2312" w:eastAsia="仿宋_GB2312" w:hint="eastAsia"/>
                <w:sz w:val="24"/>
                <w:lang w:val="en-US"/>
              </w:rPr>
              <w:t>南开大学</w:t>
            </w:r>
            <w:r w:rsidR="004A30F6">
              <w:rPr>
                <w:rFonts w:ascii="仿宋_GB2312" w:eastAsia="仿宋_GB2312" w:hint="eastAsia"/>
                <w:sz w:val="24"/>
                <w:lang w:val="en-US"/>
              </w:rPr>
              <w:t>物理学院</w:t>
            </w:r>
            <w:bookmarkStart w:id="0" w:name="_GoBack"/>
            <w:bookmarkEnd w:id="0"/>
            <w:r w:rsidRPr="0012306F">
              <w:rPr>
                <w:rFonts w:ascii="仿宋_GB2312" w:eastAsia="仿宋_GB2312" w:hint="eastAsia"/>
                <w:sz w:val="24"/>
                <w:lang w:val="en-US"/>
              </w:rPr>
              <w:t>制定了</w:t>
            </w:r>
            <w:r w:rsidRPr="0012306F">
              <w:rPr>
                <w:rFonts w:ascii="仿宋_GB2312" w:eastAsia="仿宋_GB2312"/>
                <w:sz w:val="24"/>
                <w:lang w:val="en-US"/>
              </w:rPr>
              <w:t>2025年至2035年的量子信息科学专业发展规划</w:t>
            </w:r>
            <w:r w:rsidR="00560619">
              <w:rPr>
                <w:rFonts w:ascii="仿宋_GB2312" w:eastAsia="仿宋_GB2312" w:hint="eastAsia"/>
                <w:sz w:val="24"/>
                <w:lang w:val="en-US"/>
              </w:rPr>
              <w:t>，</w:t>
            </w:r>
            <w:r w:rsidR="005D287C">
              <w:rPr>
                <w:rFonts w:ascii="仿宋_GB2312" w:eastAsia="仿宋_GB2312" w:hint="eastAsia"/>
                <w:sz w:val="24"/>
                <w:lang w:val="en-US"/>
              </w:rPr>
              <w:t>到2</w:t>
            </w:r>
            <w:r w:rsidR="005D287C">
              <w:rPr>
                <w:rFonts w:ascii="仿宋_GB2312" w:eastAsia="仿宋_GB2312"/>
                <w:sz w:val="24"/>
                <w:lang w:val="en-US"/>
              </w:rPr>
              <w:t>035</w:t>
            </w:r>
            <w:r w:rsidR="005D287C">
              <w:rPr>
                <w:rFonts w:ascii="仿宋_GB2312" w:eastAsia="仿宋_GB2312" w:hint="eastAsia"/>
                <w:sz w:val="24"/>
                <w:lang w:val="en-US"/>
              </w:rPr>
              <w:t>年力争</w:t>
            </w:r>
            <w:r w:rsidR="005D287C" w:rsidRPr="0012306F">
              <w:rPr>
                <w:rFonts w:ascii="仿宋_GB2312" w:eastAsia="仿宋_GB2312"/>
                <w:sz w:val="24"/>
                <w:lang w:val="en-US"/>
              </w:rPr>
              <w:t>进入世界一流专业行列。</w:t>
            </w:r>
            <w:r w:rsidRPr="0012306F">
              <w:rPr>
                <w:rFonts w:ascii="仿宋_GB2312" w:eastAsia="仿宋_GB2312" w:hint="eastAsia"/>
                <w:sz w:val="24"/>
                <w:lang w:val="en-US"/>
              </w:rPr>
              <w:t>本专业</w:t>
            </w:r>
            <w:r w:rsidR="00560619">
              <w:rPr>
                <w:rFonts w:ascii="仿宋_GB2312" w:eastAsia="仿宋_GB2312" w:hint="eastAsia"/>
                <w:sz w:val="24"/>
                <w:lang w:val="en-US"/>
              </w:rPr>
              <w:t>拟于</w:t>
            </w:r>
            <w:r w:rsidRPr="0012306F">
              <w:rPr>
                <w:rFonts w:ascii="仿宋_GB2312" w:eastAsia="仿宋_GB2312"/>
                <w:sz w:val="24"/>
                <w:lang w:val="en-US"/>
              </w:rPr>
              <w:t>2026年</w:t>
            </w:r>
            <w:r w:rsidR="00560619">
              <w:rPr>
                <w:rFonts w:ascii="仿宋_GB2312" w:eastAsia="仿宋_GB2312" w:hint="eastAsia"/>
                <w:sz w:val="24"/>
                <w:lang w:val="en-US"/>
              </w:rPr>
              <w:t>开始招生，</w:t>
            </w:r>
            <w:r w:rsidRPr="0012306F">
              <w:rPr>
                <w:rFonts w:ascii="仿宋_GB2312" w:eastAsia="仿宋_GB2312"/>
                <w:sz w:val="24"/>
                <w:lang w:val="en-US"/>
              </w:rPr>
              <w:t>计划招生30人，</w:t>
            </w:r>
            <w:r w:rsidR="005D287C">
              <w:rPr>
                <w:rFonts w:ascii="仿宋_GB2312" w:eastAsia="仿宋_GB2312" w:hint="eastAsia"/>
                <w:sz w:val="24"/>
                <w:lang w:val="en-US"/>
              </w:rPr>
              <w:t>后续逐年增加。</w:t>
            </w:r>
            <w:r w:rsidR="005D287C" w:rsidRPr="0012306F">
              <w:rPr>
                <w:rFonts w:ascii="仿宋_GB2312" w:eastAsia="仿宋_GB2312" w:hint="eastAsia"/>
                <w:sz w:val="24"/>
                <w:lang w:val="en-US"/>
              </w:rPr>
              <w:t>预期未来</w:t>
            </w:r>
            <w:r w:rsidR="005D287C" w:rsidRPr="0012306F">
              <w:rPr>
                <w:rFonts w:ascii="仿宋_GB2312" w:eastAsia="仿宋_GB2312"/>
                <w:sz w:val="24"/>
                <w:lang w:val="en-US"/>
              </w:rPr>
              <w:t>3年新进量子信息科学专业教学和科研教师年均2-3名。</w:t>
            </w:r>
          </w:p>
          <w:p w14:paraId="32D4F538" w14:textId="7DB1D535" w:rsidR="0012306F" w:rsidRPr="0012306F" w:rsidRDefault="0012306F" w:rsidP="005D287C">
            <w:pPr>
              <w:pStyle w:val="TableParagraph"/>
              <w:spacing w:before="14" w:line="282" w:lineRule="exact"/>
              <w:ind w:left="90" w:right="19" w:firstLineChars="200" w:firstLine="480"/>
              <w:jc w:val="both"/>
              <w:rPr>
                <w:rFonts w:ascii="仿宋_GB2312" w:eastAsia="仿宋_GB2312"/>
                <w:sz w:val="24"/>
                <w:lang w:val="en-US"/>
              </w:rPr>
            </w:pPr>
          </w:p>
          <w:p w14:paraId="218B26B7" w14:textId="10C0AF90" w:rsidR="00B847A3" w:rsidRDefault="00B847A3" w:rsidP="00560619">
            <w:pPr>
              <w:pStyle w:val="TableParagraph"/>
              <w:spacing w:before="14" w:line="282" w:lineRule="exact"/>
              <w:ind w:left="90" w:right="19"/>
              <w:rPr>
                <w:rFonts w:ascii="仿宋_GB2312" w:eastAsia="仿宋_GB2312"/>
                <w:sz w:val="24"/>
                <w:lang w:val="en-US"/>
              </w:rPr>
            </w:pPr>
          </w:p>
        </w:tc>
      </w:tr>
    </w:tbl>
    <w:p w14:paraId="599F16D0" w14:textId="690BCF6C" w:rsidR="000C3020" w:rsidRPr="001A6367" w:rsidRDefault="006A6363" w:rsidP="001A6367">
      <w:pPr>
        <w:ind w:leftChars="200" w:left="440" w:rightChars="200" w:right="440"/>
        <w:rPr>
          <w:rFonts w:ascii="仿宋_GB2312" w:eastAsia="仿宋_GB2312"/>
          <w:sz w:val="24"/>
          <w:lang w:val="en-US"/>
        </w:rPr>
      </w:pPr>
      <w:r>
        <w:rPr>
          <w:rFonts w:ascii="仿宋_GB2312" w:eastAsia="仿宋_GB2312" w:hint="eastAsia"/>
          <w:sz w:val="24"/>
          <w:lang w:val="en-US"/>
        </w:rPr>
        <w:lastRenderedPageBreak/>
        <w:t>说明：</w:t>
      </w:r>
      <w:r w:rsidR="00EA25E0">
        <w:rPr>
          <w:rFonts w:ascii="仿宋_GB2312" w:eastAsia="仿宋_GB2312" w:hint="eastAsia"/>
          <w:sz w:val="24"/>
          <w:lang w:val="en-US"/>
        </w:rPr>
        <w:t>经学校研究同意</w:t>
      </w:r>
      <w:proofErr w:type="gramStart"/>
      <w:r w:rsidR="00EA25E0">
        <w:rPr>
          <w:rFonts w:ascii="仿宋_GB2312" w:eastAsia="仿宋_GB2312" w:hint="eastAsia"/>
          <w:sz w:val="24"/>
          <w:lang w:val="en-US"/>
        </w:rPr>
        <w:t>预备案</w:t>
      </w:r>
      <w:proofErr w:type="gramEnd"/>
      <w:r w:rsidR="00EA25E0">
        <w:rPr>
          <w:rFonts w:ascii="仿宋_GB2312" w:eastAsia="仿宋_GB2312" w:hint="eastAsia"/>
          <w:sz w:val="24"/>
          <w:lang w:val="en-US"/>
        </w:rPr>
        <w:t>的专业，</w:t>
      </w:r>
      <w:r w:rsidR="00B07DDC">
        <w:rPr>
          <w:rFonts w:ascii="仿宋_GB2312" w:eastAsia="仿宋_GB2312" w:hint="eastAsia"/>
          <w:sz w:val="24"/>
          <w:lang w:val="en-US"/>
        </w:rPr>
        <w:t>上述</w:t>
      </w:r>
      <w:r>
        <w:rPr>
          <w:rFonts w:ascii="仿宋_GB2312" w:eastAsia="仿宋_GB2312" w:hint="eastAsia"/>
          <w:sz w:val="24"/>
          <w:lang w:val="en-US"/>
        </w:rPr>
        <w:t>各项内容通过“普通高等学校本科专业设置与服务平台”-“预备案”专栏</w:t>
      </w:r>
      <w:r w:rsidR="00EA25E0">
        <w:rPr>
          <w:rFonts w:ascii="仿宋_GB2312" w:eastAsia="仿宋_GB2312" w:hint="eastAsia"/>
          <w:sz w:val="24"/>
          <w:lang w:val="en-US"/>
        </w:rPr>
        <w:t>进行</w:t>
      </w:r>
      <w:r>
        <w:rPr>
          <w:rFonts w:ascii="仿宋_GB2312" w:eastAsia="仿宋_GB2312" w:hint="eastAsia"/>
          <w:sz w:val="24"/>
          <w:lang w:val="en-US"/>
        </w:rPr>
        <w:t>填报</w:t>
      </w:r>
      <w:r w:rsidR="00B07DDC">
        <w:rPr>
          <w:rFonts w:ascii="仿宋_GB2312" w:eastAsia="仿宋_GB2312" w:hint="eastAsia"/>
          <w:sz w:val="24"/>
          <w:lang w:val="en-US"/>
        </w:rPr>
        <w:t>。</w:t>
      </w:r>
    </w:p>
    <w:sectPr w:rsidR="000C3020" w:rsidRPr="001A6367">
      <w:headerReference w:type="default" r:id="rId7"/>
      <w:pgSz w:w="11910" w:h="16840"/>
      <w:pgMar w:top="720" w:right="720" w:bottom="720" w:left="720" w:header="132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66246" w14:textId="77777777" w:rsidR="000303BE" w:rsidRDefault="000303BE">
      <w:r>
        <w:separator/>
      </w:r>
    </w:p>
  </w:endnote>
  <w:endnote w:type="continuationSeparator" w:id="0">
    <w:p w14:paraId="67420DCA" w14:textId="77777777" w:rsidR="000303BE" w:rsidRDefault="0003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charset w:val="86"/>
    <w:family w:val="roman"/>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FC07A" w14:textId="77777777" w:rsidR="000303BE" w:rsidRDefault="000303BE">
      <w:r>
        <w:separator/>
      </w:r>
    </w:p>
  </w:footnote>
  <w:footnote w:type="continuationSeparator" w:id="0">
    <w:p w14:paraId="4315C3E4" w14:textId="77777777" w:rsidR="000303BE" w:rsidRDefault="00030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77370" w14:textId="77777777" w:rsidR="000C3020" w:rsidRDefault="000C3020">
    <w:pPr>
      <w:pStyle w:val="a3"/>
      <w:spacing w:line="14" w:lineRule="auto"/>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FmZWIzNDg2MmIzZjExOTIzMmViNTBmYTMwYTk0ZWYifQ=="/>
  </w:docVars>
  <w:rsids>
    <w:rsidRoot w:val="009D0705"/>
    <w:rsid w:val="00002585"/>
    <w:rsid w:val="000041CD"/>
    <w:rsid w:val="0001133E"/>
    <w:rsid w:val="0001185F"/>
    <w:rsid w:val="00011861"/>
    <w:rsid w:val="00013CD3"/>
    <w:rsid w:val="00014276"/>
    <w:rsid w:val="00015B6B"/>
    <w:rsid w:val="00023EFF"/>
    <w:rsid w:val="000257F6"/>
    <w:rsid w:val="000303BE"/>
    <w:rsid w:val="00033E9E"/>
    <w:rsid w:val="0003442E"/>
    <w:rsid w:val="00035057"/>
    <w:rsid w:val="00035116"/>
    <w:rsid w:val="000411F2"/>
    <w:rsid w:val="00041B7A"/>
    <w:rsid w:val="0004421D"/>
    <w:rsid w:val="000456DD"/>
    <w:rsid w:val="00057DDC"/>
    <w:rsid w:val="00062897"/>
    <w:rsid w:val="0007121C"/>
    <w:rsid w:val="00073E69"/>
    <w:rsid w:val="000809D2"/>
    <w:rsid w:val="00081717"/>
    <w:rsid w:val="00082645"/>
    <w:rsid w:val="00084B19"/>
    <w:rsid w:val="00094069"/>
    <w:rsid w:val="00094B7F"/>
    <w:rsid w:val="000A00C2"/>
    <w:rsid w:val="000A1ED0"/>
    <w:rsid w:val="000A5E0C"/>
    <w:rsid w:val="000B7B36"/>
    <w:rsid w:val="000C3020"/>
    <w:rsid w:val="000C5276"/>
    <w:rsid w:val="000D3428"/>
    <w:rsid w:val="000D5E2A"/>
    <w:rsid w:val="000E1A60"/>
    <w:rsid w:val="000E51B8"/>
    <w:rsid w:val="000E6B31"/>
    <w:rsid w:val="000E7BEC"/>
    <w:rsid w:val="000F0107"/>
    <w:rsid w:val="000F06C6"/>
    <w:rsid w:val="000F4581"/>
    <w:rsid w:val="00104DF6"/>
    <w:rsid w:val="00113A22"/>
    <w:rsid w:val="00120218"/>
    <w:rsid w:val="0012306F"/>
    <w:rsid w:val="001239CD"/>
    <w:rsid w:val="00130C29"/>
    <w:rsid w:val="0013115C"/>
    <w:rsid w:val="0013170A"/>
    <w:rsid w:val="001334E1"/>
    <w:rsid w:val="00133A31"/>
    <w:rsid w:val="00140E9C"/>
    <w:rsid w:val="00152970"/>
    <w:rsid w:val="00162BAF"/>
    <w:rsid w:val="00164996"/>
    <w:rsid w:val="001675FC"/>
    <w:rsid w:val="0017110B"/>
    <w:rsid w:val="00171F11"/>
    <w:rsid w:val="00172B3B"/>
    <w:rsid w:val="0017484B"/>
    <w:rsid w:val="00177CCE"/>
    <w:rsid w:val="00180612"/>
    <w:rsid w:val="0018312A"/>
    <w:rsid w:val="00185CCB"/>
    <w:rsid w:val="0019272B"/>
    <w:rsid w:val="00193F4B"/>
    <w:rsid w:val="00195224"/>
    <w:rsid w:val="001976E4"/>
    <w:rsid w:val="001A6133"/>
    <w:rsid w:val="001A6367"/>
    <w:rsid w:val="001B10BB"/>
    <w:rsid w:val="001B1B57"/>
    <w:rsid w:val="001B5A98"/>
    <w:rsid w:val="001B77BF"/>
    <w:rsid w:val="001C07D1"/>
    <w:rsid w:val="001C2B41"/>
    <w:rsid w:val="001C5039"/>
    <w:rsid w:val="001C5317"/>
    <w:rsid w:val="001C61A8"/>
    <w:rsid w:val="001C6456"/>
    <w:rsid w:val="001C669F"/>
    <w:rsid w:val="001C7BF2"/>
    <w:rsid w:val="001D29E7"/>
    <w:rsid w:val="001D3527"/>
    <w:rsid w:val="001D401E"/>
    <w:rsid w:val="001F55AD"/>
    <w:rsid w:val="001F6876"/>
    <w:rsid w:val="00200C28"/>
    <w:rsid w:val="0020188C"/>
    <w:rsid w:val="00202E75"/>
    <w:rsid w:val="0020522E"/>
    <w:rsid w:val="0020556C"/>
    <w:rsid w:val="00215248"/>
    <w:rsid w:val="00220BC5"/>
    <w:rsid w:val="00225E1A"/>
    <w:rsid w:val="00226EA7"/>
    <w:rsid w:val="002321C8"/>
    <w:rsid w:val="00233C1A"/>
    <w:rsid w:val="00236148"/>
    <w:rsid w:val="00251DB9"/>
    <w:rsid w:val="00252601"/>
    <w:rsid w:val="00256553"/>
    <w:rsid w:val="00265351"/>
    <w:rsid w:val="00266964"/>
    <w:rsid w:val="00280FAF"/>
    <w:rsid w:val="002819F7"/>
    <w:rsid w:val="00281FC0"/>
    <w:rsid w:val="00284030"/>
    <w:rsid w:val="0028428D"/>
    <w:rsid w:val="002855B7"/>
    <w:rsid w:val="002901D0"/>
    <w:rsid w:val="00294389"/>
    <w:rsid w:val="002A2487"/>
    <w:rsid w:val="002A727F"/>
    <w:rsid w:val="002B62D0"/>
    <w:rsid w:val="002B7226"/>
    <w:rsid w:val="002C0805"/>
    <w:rsid w:val="002C17EE"/>
    <w:rsid w:val="002C51C8"/>
    <w:rsid w:val="002C5EFC"/>
    <w:rsid w:val="002D413C"/>
    <w:rsid w:val="002D62BF"/>
    <w:rsid w:val="002F5606"/>
    <w:rsid w:val="002F7FB6"/>
    <w:rsid w:val="00303244"/>
    <w:rsid w:val="003060FE"/>
    <w:rsid w:val="00312F54"/>
    <w:rsid w:val="003148C2"/>
    <w:rsid w:val="00315092"/>
    <w:rsid w:val="0032293F"/>
    <w:rsid w:val="00322FA3"/>
    <w:rsid w:val="00330E34"/>
    <w:rsid w:val="00336CD4"/>
    <w:rsid w:val="003379BA"/>
    <w:rsid w:val="003405FE"/>
    <w:rsid w:val="00340A27"/>
    <w:rsid w:val="0034267D"/>
    <w:rsid w:val="00344038"/>
    <w:rsid w:val="00346078"/>
    <w:rsid w:val="00346698"/>
    <w:rsid w:val="00356327"/>
    <w:rsid w:val="00356B2C"/>
    <w:rsid w:val="00360D17"/>
    <w:rsid w:val="003633A2"/>
    <w:rsid w:val="0036610A"/>
    <w:rsid w:val="003945C6"/>
    <w:rsid w:val="003A19BB"/>
    <w:rsid w:val="003A31DC"/>
    <w:rsid w:val="003A3E4A"/>
    <w:rsid w:val="003A3EE3"/>
    <w:rsid w:val="003B16B8"/>
    <w:rsid w:val="003B577B"/>
    <w:rsid w:val="003C0A50"/>
    <w:rsid w:val="003C1F5B"/>
    <w:rsid w:val="003D4061"/>
    <w:rsid w:val="003E178C"/>
    <w:rsid w:val="003E1FCC"/>
    <w:rsid w:val="003F4721"/>
    <w:rsid w:val="003F60ED"/>
    <w:rsid w:val="00403611"/>
    <w:rsid w:val="0040639C"/>
    <w:rsid w:val="00407D95"/>
    <w:rsid w:val="004121CA"/>
    <w:rsid w:val="00413539"/>
    <w:rsid w:val="004149D5"/>
    <w:rsid w:val="00420DFD"/>
    <w:rsid w:val="00424522"/>
    <w:rsid w:val="004249C8"/>
    <w:rsid w:val="00432754"/>
    <w:rsid w:val="0043551C"/>
    <w:rsid w:val="00436046"/>
    <w:rsid w:val="004404E2"/>
    <w:rsid w:val="004412D2"/>
    <w:rsid w:val="00445132"/>
    <w:rsid w:val="00446EB2"/>
    <w:rsid w:val="00447132"/>
    <w:rsid w:val="0045133E"/>
    <w:rsid w:val="0045172C"/>
    <w:rsid w:val="00452E03"/>
    <w:rsid w:val="0045553A"/>
    <w:rsid w:val="00456D4F"/>
    <w:rsid w:val="004612A2"/>
    <w:rsid w:val="0046193A"/>
    <w:rsid w:val="00463ED7"/>
    <w:rsid w:val="00464565"/>
    <w:rsid w:val="00467D68"/>
    <w:rsid w:val="00470167"/>
    <w:rsid w:val="0047716A"/>
    <w:rsid w:val="00477BAA"/>
    <w:rsid w:val="00481D9E"/>
    <w:rsid w:val="00482739"/>
    <w:rsid w:val="00483CFB"/>
    <w:rsid w:val="004927A5"/>
    <w:rsid w:val="004934C9"/>
    <w:rsid w:val="0049452B"/>
    <w:rsid w:val="0049760F"/>
    <w:rsid w:val="00497785"/>
    <w:rsid w:val="004A30F6"/>
    <w:rsid w:val="004A4CE1"/>
    <w:rsid w:val="004A638B"/>
    <w:rsid w:val="004B0EFC"/>
    <w:rsid w:val="004C5363"/>
    <w:rsid w:val="004D0A1B"/>
    <w:rsid w:val="004E1B5D"/>
    <w:rsid w:val="004E58FF"/>
    <w:rsid w:val="004F2595"/>
    <w:rsid w:val="004F371B"/>
    <w:rsid w:val="00502995"/>
    <w:rsid w:val="00503250"/>
    <w:rsid w:val="00504904"/>
    <w:rsid w:val="0050638C"/>
    <w:rsid w:val="0051478A"/>
    <w:rsid w:val="005179C2"/>
    <w:rsid w:val="0052351D"/>
    <w:rsid w:val="00532390"/>
    <w:rsid w:val="00536D2A"/>
    <w:rsid w:val="00537BA0"/>
    <w:rsid w:val="005419B7"/>
    <w:rsid w:val="00545566"/>
    <w:rsid w:val="00546EEC"/>
    <w:rsid w:val="00547215"/>
    <w:rsid w:val="005523C8"/>
    <w:rsid w:val="00554F07"/>
    <w:rsid w:val="005601B2"/>
    <w:rsid w:val="00560619"/>
    <w:rsid w:val="00566377"/>
    <w:rsid w:val="00567DA9"/>
    <w:rsid w:val="00570EFE"/>
    <w:rsid w:val="0058042A"/>
    <w:rsid w:val="00580BB9"/>
    <w:rsid w:val="00597599"/>
    <w:rsid w:val="005A4ADF"/>
    <w:rsid w:val="005A4F07"/>
    <w:rsid w:val="005A66BC"/>
    <w:rsid w:val="005B1BBB"/>
    <w:rsid w:val="005B2CE7"/>
    <w:rsid w:val="005C4E5B"/>
    <w:rsid w:val="005C7332"/>
    <w:rsid w:val="005C79EE"/>
    <w:rsid w:val="005D287C"/>
    <w:rsid w:val="005D3AC2"/>
    <w:rsid w:val="005D5C56"/>
    <w:rsid w:val="005E0F5B"/>
    <w:rsid w:val="005E2379"/>
    <w:rsid w:val="005E48F4"/>
    <w:rsid w:val="005E60AA"/>
    <w:rsid w:val="005F0ACF"/>
    <w:rsid w:val="005F2B2E"/>
    <w:rsid w:val="005F6A2F"/>
    <w:rsid w:val="005F6CE3"/>
    <w:rsid w:val="0060476C"/>
    <w:rsid w:val="006054BE"/>
    <w:rsid w:val="00605DA2"/>
    <w:rsid w:val="006108E7"/>
    <w:rsid w:val="00612E5B"/>
    <w:rsid w:val="006150F5"/>
    <w:rsid w:val="00620A9C"/>
    <w:rsid w:val="00621870"/>
    <w:rsid w:val="00624EC1"/>
    <w:rsid w:val="00626E74"/>
    <w:rsid w:val="00631300"/>
    <w:rsid w:val="00633398"/>
    <w:rsid w:val="006411DB"/>
    <w:rsid w:val="00642AF3"/>
    <w:rsid w:val="0065198B"/>
    <w:rsid w:val="00653E17"/>
    <w:rsid w:val="0065538C"/>
    <w:rsid w:val="00661990"/>
    <w:rsid w:val="00672B81"/>
    <w:rsid w:val="0067354A"/>
    <w:rsid w:val="00687300"/>
    <w:rsid w:val="00693033"/>
    <w:rsid w:val="00694D84"/>
    <w:rsid w:val="0069617E"/>
    <w:rsid w:val="00696EF9"/>
    <w:rsid w:val="006A6363"/>
    <w:rsid w:val="006A77BE"/>
    <w:rsid w:val="006A78BB"/>
    <w:rsid w:val="006C31B6"/>
    <w:rsid w:val="006C7E1D"/>
    <w:rsid w:val="006D3F44"/>
    <w:rsid w:val="006D45CF"/>
    <w:rsid w:val="006E6824"/>
    <w:rsid w:val="006F16E4"/>
    <w:rsid w:val="006F52E0"/>
    <w:rsid w:val="006F5C43"/>
    <w:rsid w:val="00711A91"/>
    <w:rsid w:val="00711FFC"/>
    <w:rsid w:val="00712C79"/>
    <w:rsid w:val="007138B9"/>
    <w:rsid w:val="00714B18"/>
    <w:rsid w:val="00716409"/>
    <w:rsid w:val="00717784"/>
    <w:rsid w:val="00717B13"/>
    <w:rsid w:val="007234CF"/>
    <w:rsid w:val="00723898"/>
    <w:rsid w:val="00723B30"/>
    <w:rsid w:val="007246C6"/>
    <w:rsid w:val="00726433"/>
    <w:rsid w:val="00727448"/>
    <w:rsid w:val="00730949"/>
    <w:rsid w:val="0073537E"/>
    <w:rsid w:val="0074762A"/>
    <w:rsid w:val="00750FBA"/>
    <w:rsid w:val="00754EDC"/>
    <w:rsid w:val="00756379"/>
    <w:rsid w:val="007578C2"/>
    <w:rsid w:val="00757B78"/>
    <w:rsid w:val="00760815"/>
    <w:rsid w:val="007614DE"/>
    <w:rsid w:val="00761FD1"/>
    <w:rsid w:val="00763F07"/>
    <w:rsid w:val="0076609B"/>
    <w:rsid w:val="007712B2"/>
    <w:rsid w:val="00773C42"/>
    <w:rsid w:val="00776A3D"/>
    <w:rsid w:val="007814C3"/>
    <w:rsid w:val="00785682"/>
    <w:rsid w:val="00795380"/>
    <w:rsid w:val="00795D0C"/>
    <w:rsid w:val="007A3126"/>
    <w:rsid w:val="007A4F13"/>
    <w:rsid w:val="007A5B1E"/>
    <w:rsid w:val="007B0F35"/>
    <w:rsid w:val="007B1B3D"/>
    <w:rsid w:val="007B2093"/>
    <w:rsid w:val="007C164B"/>
    <w:rsid w:val="007C747D"/>
    <w:rsid w:val="007D108E"/>
    <w:rsid w:val="007D492C"/>
    <w:rsid w:val="007E331C"/>
    <w:rsid w:val="007E410A"/>
    <w:rsid w:val="007E6F7C"/>
    <w:rsid w:val="007F1A75"/>
    <w:rsid w:val="007F275E"/>
    <w:rsid w:val="007F278F"/>
    <w:rsid w:val="007F3113"/>
    <w:rsid w:val="007F44F2"/>
    <w:rsid w:val="00813A27"/>
    <w:rsid w:val="00816503"/>
    <w:rsid w:val="008206B8"/>
    <w:rsid w:val="008227D3"/>
    <w:rsid w:val="00823EFB"/>
    <w:rsid w:val="00833CC1"/>
    <w:rsid w:val="00834E56"/>
    <w:rsid w:val="00835D1D"/>
    <w:rsid w:val="008367F0"/>
    <w:rsid w:val="008474F5"/>
    <w:rsid w:val="008505F7"/>
    <w:rsid w:val="008522F8"/>
    <w:rsid w:val="00852B07"/>
    <w:rsid w:val="00854DEB"/>
    <w:rsid w:val="00862A1A"/>
    <w:rsid w:val="008649A2"/>
    <w:rsid w:val="00870427"/>
    <w:rsid w:val="0087083B"/>
    <w:rsid w:val="00872374"/>
    <w:rsid w:val="00874422"/>
    <w:rsid w:val="00874B9F"/>
    <w:rsid w:val="008778F8"/>
    <w:rsid w:val="008831A4"/>
    <w:rsid w:val="008840DF"/>
    <w:rsid w:val="008901C8"/>
    <w:rsid w:val="008A2AF1"/>
    <w:rsid w:val="008A4EDB"/>
    <w:rsid w:val="008A50C6"/>
    <w:rsid w:val="008A64E7"/>
    <w:rsid w:val="008B2B5E"/>
    <w:rsid w:val="008B3B5D"/>
    <w:rsid w:val="008B58A0"/>
    <w:rsid w:val="008C1C85"/>
    <w:rsid w:val="008D1543"/>
    <w:rsid w:val="008D217B"/>
    <w:rsid w:val="008D465A"/>
    <w:rsid w:val="008D5594"/>
    <w:rsid w:val="008E1CF6"/>
    <w:rsid w:val="008E5B2E"/>
    <w:rsid w:val="008F1548"/>
    <w:rsid w:val="008F1D9F"/>
    <w:rsid w:val="008F35F9"/>
    <w:rsid w:val="00900A2D"/>
    <w:rsid w:val="0090272E"/>
    <w:rsid w:val="00907285"/>
    <w:rsid w:val="00907C9B"/>
    <w:rsid w:val="00910E1F"/>
    <w:rsid w:val="00917063"/>
    <w:rsid w:val="009172DA"/>
    <w:rsid w:val="009243FD"/>
    <w:rsid w:val="0093128F"/>
    <w:rsid w:val="00931C79"/>
    <w:rsid w:val="00932ECA"/>
    <w:rsid w:val="00951EC8"/>
    <w:rsid w:val="00953648"/>
    <w:rsid w:val="0095468A"/>
    <w:rsid w:val="00956293"/>
    <w:rsid w:val="009606F1"/>
    <w:rsid w:val="0096241A"/>
    <w:rsid w:val="009632E2"/>
    <w:rsid w:val="00967056"/>
    <w:rsid w:val="00971360"/>
    <w:rsid w:val="00974235"/>
    <w:rsid w:val="00974D5C"/>
    <w:rsid w:val="00980B03"/>
    <w:rsid w:val="00981269"/>
    <w:rsid w:val="0098157C"/>
    <w:rsid w:val="009916E5"/>
    <w:rsid w:val="00991797"/>
    <w:rsid w:val="0099382F"/>
    <w:rsid w:val="00995DE2"/>
    <w:rsid w:val="00996344"/>
    <w:rsid w:val="0099753E"/>
    <w:rsid w:val="009979BF"/>
    <w:rsid w:val="009A37F6"/>
    <w:rsid w:val="009A52D3"/>
    <w:rsid w:val="009A64E0"/>
    <w:rsid w:val="009A7958"/>
    <w:rsid w:val="009B1032"/>
    <w:rsid w:val="009B2B6A"/>
    <w:rsid w:val="009B513D"/>
    <w:rsid w:val="009B52B0"/>
    <w:rsid w:val="009B6A6B"/>
    <w:rsid w:val="009B7792"/>
    <w:rsid w:val="009C4A6A"/>
    <w:rsid w:val="009C5A60"/>
    <w:rsid w:val="009C6215"/>
    <w:rsid w:val="009D03B9"/>
    <w:rsid w:val="009D0705"/>
    <w:rsid w:val="009D6040"/>
    <w:rsid w:val="009D655C"/>
    <w:rsid w:val="009D7BE3"/>
    <w:rsid w:val="009D7CBD"/>
    <w:rsid w:val="009E0085"/>
    <w:rsid w:val="009E2186"/>
    <w:rsid w:val="009E2AD3"/>
    <w:rsid w:val="009E3067"/>
    <w:rsid w:val="009F47C5"/>
    <w:rsid w:val="009F4B1D"/>
    <w:rsid w:val="00A0720F"/>
    <w:rsid w:val="00A101B8"/>
    <w:rsid w:val="00A152C3"/>
    <w:rsid w:val="00A16046"/>
    <w:rsid w:val="00A16FA2"/>
    <w:rsid w:val="00A20597"/>
    <w:rsid w:val="00A20752"/>
    <w:rsid w:val="00A2382F"/>
    <w:rsid w:val="00A23D3F"/>
    <w:rsid w:val="00A255B3"/>
    <w:rsid w:val="00A261FA"/>
    <w:rsid w:val="00A326EE"/>
    <w:rsid w:val="00A45941"/>
    <w:rsid w:val="00A471E3"/>
    <w:rsid w:val="00A514C9"/>
    <w:rsid w:val="00A523B2"/>
    <w:rsid w:val="00A53A77"/>
    <w:rsid w:val="00A53D2F"/>
    <w:rsid w:val="00A57ECB"/>
    <w:rsid w:val="00A63DBB"/>
    <w:rsid w:val="00A66549"/>
    <w:rsid w:val="00A705F3"/>
    <w:rsid w:val="00A7454B"/>
    <w:rsid w:val="00A80512"/>
    <w:rsid w:val="00A827BD"/>
    <w:rsid w:val="00A82AA4"/>
    <w:rsid w:val="00A82CE7"/>
    <w:rsid w:val="00A82E44"/>
    <w:rsid w:val="00A858A8"/>
    <w:rsid w:val="00A86C2D"/>
    <w:rsid w:val="00A902B3"/>
    <w:rsid w:val="00A903F8"/>
    <w:rsid w:val="00A90840"/>
    <w:rsid w:val="00A90FF3"/>
    <w:rsid w:val="00A938D8"/>
    <w:rsid w:val="00A96012"/>
    <w:rsid w:val="00A96983"/>
    <w:rsid w:val="00A97592"/>
    <w:rsid w:val="00AA0396"/>
    <w:rsid w:val="00AA3CDE"/>
    <w:rsid w:val="00AA4E32"/>
    <w:rsid w:val="00AA555D"/>
    <w:rsid w:val="00AA59D4"/>
    <w:rsid w:val="00AA6E25"/>
    <w:rsid w:val="00AB387D"/>
    <w:rsid w:val="00AC15B4"/>
    <w:rsid w:val="00AC1806"/>
    <w:rsid w:val="00AC27F2"/>
    <w:rsid w:val="00AC2CF7"/>
    <w:rsid w:val="00AC70C2"/>
    <w:rsid w:val="00AD0ED9"/>
    <w:rsid w:val="00AD157B"/>
    <w:rsid w:val="00AD2853"/>
    <w:rsid w:val="00AD30EB"/>
    <w:rsid w:val="00AD6937"/>
    <w:rsid w:val="00AE0C13"/>
    <w:rsid w:val="00AE1249"/>
    <w:rsid w:val="00AE3139"/>
    <w:rsid w:val="00AE4B04"/>
    <w:rsid w:val="00AE77C1"/>
    <w:rsid w:val="00AF4FAF"/>
    <w:rsid w:val="00AF6A26"/>
    <w:rsid w:val="00AF700C"/>
    <w:rsid w:val="00B07DDC"/>
    <w:rsid w:val="00B110E1"/>
    <w:rsid w:val="00B1579A"/>
    <w:rsid w:val="00B20C56"/>
    <w:rsid w:val="00B30569"/>
    <w:rsid w:val="00B30996"/>
    <w:rsid w:val="00B311E1"/>
    <w:rsid w:val="00B4092C"/>
    <w:rsid w:val="00B43E1C"/>
    <w:rsid w:val="00B4528D"/>
    <w:rsid w:val="00B46AE9"/>
    <w:rsid w:val="00B477D2"/>
    <w:rsid w:val="00B532D3"/>
    <w:rsid w:val="00B53546"/>
    <w:rsid w:val="00B5476C"/>
    <w:rsid w:val="00B61535"/>
    <w:rsid w:val="00B643D2"/>
    <w:rsid w:val="00B70ACE"/>
    <w:rsid w:val="00B74E54"/>
    <w:rsid w:val="00B74FFE"/>
    <w:rsid w:val="00B76D4D"/>
    <w:rsid w:val="00B8035F"/>
    <w:rsid w:val="00B847A3"/>
    <w:rsid w:val="00B852EF"/>
    <w:rsid w:val="00B92DB0"/>
    <w:rsid w:val="00B9345A"/>
    <w:rsid w:val="00B93FFA"/>
    <w:rsid w:val="00B969A0"/>
    <w:rsid w:val="00B96A4A"/>
    <w:rsid w:val="00B96CA8"/>
    <w:rsid w:val="00B96D75"/>
    <w:rsid w:val="00BB08CE"/>
    <w:rsid w:val="00BB45D8"/>
    <w:rsid w:val="00BB486D"/>
    <w:rsid w:val="00BB4F3E"/>
    <w:rsid w:val="00BB577C"/>
    <w:rsid w:val="00BB61C3"/>
    <w:rsid w:val="00BC0857"/>
    <w:rsid w:val="00BC7673"/>
    <w:rsid w:val="00BD5EEF"/>
    <w:rsid w:val="00BE1076"/>
    <w:rsid w:val="00BE247F"/>
    <w:rsid w:val="00BE2667"/>
    <w:rsid w:val="00BE580C"/>
    <w:rsid w:val="00BE75F9"/>
    <w:rsid w:val="00BF1538"/>
    <w:rsid w:val="00BF18FE"/>
    <w:rsid w:val="00BF1F28"/>
    <w:rsid w:val="00BF30A9"/>
    <w:rsid w:val="00BF64F6"/>
    <w:rsid w:val="00BF6717"/>
    <w:rsid w:val="00C001E5"/>
    <w:rsid w:val="00C02DBE"/>
    <w:rsid w:val="00C077AF"/>
    <w:rsid w:val="00C15AAB"/>
    <w:rsid w:val="00C16E6C"/>
    <w:rsid w:val="00C230B8"/>
    <w:rsid w:val="00C26D3F"/>
    <w:rsid w:val="00C34E41"/>
    <w:rsid w:val="00C35838"/>
    <w:rsid w:val="00C35A8B"/>
    <w:rsid w:val="00C44428"/>
    <w:rsid w:val="00C45C65"/>
    <w:rsid w:val="00C45D67"/>
    <w:rsid w:val="00C50CE8"/>
    <w:rsid w:val="00C51F20"/>
    <w:rsid w:val="00C52A34"/>
    <w:rsid w:val="00C6072A"/>
    <w:rsid w:val="00C60ABC"/>
    <w:rsid w:val="00C6461D"/>
    <w:rsid w:val="00C6771E"/>
    <w:rsid w:val="00C7098A"/>
    <w:rsid w:val="00C71EBD"/>
    <w:rsid w:val="00C720C3"/>
    <w:rsid w:val="00C73216"/>
    <w:rsid w:val="00C809BA"/>
    <w:rsid w:val="00C878EB"/>
    <w:rsid w:val="00C92D5C"/>
    <w:rsid w:val="00C93556"/>
    <w:rsid w:val="00CA29B9"/>
    <w:rsid w:val="00CA472F"/>
    <w:rsid w:val="00CA6C3F"/>
    <w:rsid w:val="00CB2A36"/>
    <w:rsid w:val="00CB360D"/>
    <w:rsid w:val="00CC0658"/>
    <w:rsid w:val="00CC55A6"/>
    <w:rsid w:val="00CC6058"/>
    <w:rsid w:val="00CD1FAF"/>
    <w:rsid w:val="00CD2E7D"/>
    <w:rsid w:val="00CD3923"/>
    <w:rsid w:val="00CE0AA8"/>
    <w:rsid w:val="00CE158F"/>
    <w:rsid w:val="00CE4706"/>
    <w:rsid w:val="00CE5F68"/>
    <w:rsid w:val="00CF3EAE"/>
    <w:rsid w:val="00D037D6"/>
    <w:rsid w:val="00D04F4C"/>
    <w:rsid w:val="00D0598E"/>
    <w:rsid w:val="00D05AC4"/>
    <w:rsid w:val="00D130DF"/>
    <w:rsid w:val="00D1555A"/>
    <w:rsid w:val="00D205D6"/>
    <w:rsid w:val="00D21BD5"/>
    <w:rsid w:val="00D236FA"/>
    <w:rsid w:val="00D24B65"/>
    <w:rsid w:val="00D25D84"/>
    <w:rsid w:val="00D266F3"/>
    <w:rsid w:val="00D327F8"/>
    <w:rsid w:val="00D41225"/>
    <w:rsid w:val="00D44BDB"/>
    <w:rsid w:val="00D4512F"/>
    <w:rsid w:val="00D4629E"/>
    <w:rsid w:val="00D469DA"/>
    <w:rsid w:val="00D507C9"/>
    <w:rsid w:val="00D50C5D"/>
    <w:rsid w:val="00D5416C"/>
    <w:rsid w:val="00D5775E"/>
    <w:rsid w:val="00D62573"/>
    <w:rsid w:val="00D64755"/>
    <w:rsid w:val="00D669B4"/>
    <w:rsid w:val="00D66EAE"/>
    <w:rsid w:val="00D80414"/>
    <w:rsid w:val="00D8373A"/>
    <w:rsid w:val="00D84927"/>
    <w:rsid w:val="00D86296"/>
    <w:rsid w:val="00D92BA9"/>
    <w:rsid w:val="00D92F91"/>
    <w:rsid w:val="00DB1A18"/>
    <w:rsid w:val="00DC5B10"/>
    <w:rsid w:val="00DD1ACC"/>
    <w:rsid w:val="00DD2191"/>
    <w:rsid w:val="00DD21BF"/>
    <w:rsid w:val="00DD4182"/>
    <w:rsid w:val="00DD54C5"/>
    <w:rsid w:val="00DD56BE"/>
    <w:rsid w:val="00DD5D37"/>
    <w:rsid w:val="00DE0235"/>
    <w:rsid w:val="00DE1160"/>
    <w:rsid w:val="00DE1637"/>
    <w:rsid w:val="00DE3954"/>
    <w:rsid w:val="00DF094E"/>
    <w:rsid w:val="00DF1E58"/>
    <w:rsid w:val="00E002B6"/>
    <w:rsid w:val="00E04161"/>
    <w:rsid w:val="00E06F97"/>
    <w:rsid w:val="00E121C1"/>
    <w:rsid w:val="00E13552"/>
    <w:rsid w:val="00E13B9E"/>
    <w:rsid w:val="00E218D8"/>
    <w:rsid w:val="00E25624"/>
    <w:rsid w:val="00E325F8"/>
    <w:rsid w:val="00E33A38"/>
    <w:rsid w:val="00E35309"/>
    <w:rsid w:val="00E35E70"/>
    <w:rsid w:val="00E41B7E"/>
    <w:rsid w:val="00E451B3"/>
    <w:rsid w:val="00E47E43"/>
    <w:rsid w:val="00E506B2"/>
    <w:rsid w:val="00E51A07"/>
    <w:rsid w:val="00E56957"/>
    <w:rsid w:val="00E645A8"/>
    <w:rsid w:val="00E6685B"/>
    <w:rsid w:val="00E674F7"/>
    <w:rsid w:val="00E76F16"/>
    <w:rsid w:val="00E77A17"/>
    <w:rsid w:val="00E81292"/>
    <w:rsid w:val="00E923E8"/>
    <w:rsid w:val="00E93037"/>
    <w:rsid w:val="00E97806"/>
    <w:rsid w:val="00EA1D27"/>
    <w:rsid w:val="00EA25E0"/>
    <w:rsid w:val="00EA50F7"/>
    <w:rsid w:val="00EB4C4B"/>
    <w:rsid w:val="00EB4D63"/>
    <w:rsid w:val="00EC11C4"/>
    <w:rsid w:val="00EC46B2"/>
    <w:rsid w:val="00ED16B9"/>
    <w:rsid w:val="00ED6773"/>
    <w:rsid w:val="00EE1496"/>
    <w:rsid w:val="00EE2C13"/>
    <w:rsid w:val="00EE4373"/>
    <w:rsid w:val="00EE4AE3"/>
    <w:rsid w:val="00EF4FBD"/>
    <w:rsid w:val="00EF6F24"/>
    <w:rsid w:val="00F1333A"/>
    <w:rsid w:val="00F33613"/>
    <w:rsid w:val="00F33F03"/>
    <w:rsid w:val="00F36054"/>
    <w:rsid w:val="00F43142"/>
    <w:rsid w:val="00F45FEC"/>
    <w:rsid w:val="00F53D78"/>
    <w:rsid w:val="00F70CDF"/>
    <w:rsid w:val="00F70D89"/>
    <w:rsid w:val="00F70DE3"/>
    <w:rsid w:val="00F7214C"/>
    <w:rsid w:val="00F75865"/>
    <w:rsid w:val="00F77AAF"/>
    <w:rsid w:val="00F822D0"/>
    <w:rsid w:val="00F83844"/>
    <w:rsid w:val="00F83C94"/>
    <w:rsid w:val="00F83D38"/>
    <w:rsid w:val="00F84935"/>
    <w:rsid w:val="00F86165"/>
    <w:rsid w:val="00F91258"/>
    <w:rsid w:val="00F91544"/>
    <w:rsid w:val="00F92A9A"/>
    <w:rsid w:val="00F92E34"/>
    <w:rsid w:val="00F952C3"/>
    <w:rsid w:val="00F97F6B"/>
    <w:rsid w:val="00FA2053"/>
    <w:rsid w:val="00FA4C41"/>
    <w:rsid w:val="00FA7C08"/>
    <w:rsid w:val="00FB1951"/>
    <w:rsid w:val="00FB4001"/>
    <w:rsid w:val="00FB63AF"/>
    <w:rsid w:val="00FC34C0"/>
    <w:rsid w:val="00FC737F"/>
    <w:rsid w:val="00FD1389"/>
    <w:rsid w:val="00FD5B44"/>
    <w:rsid w:val="00FD65D5"/>
    <w:rsid w:val="00FD66B3"/>
    <w:rsid w:val="00FD78AC"/>
    <w:rsid w:val="00FE483F"/>
    <w:rsid w:val="00FE709A"/>
    <w:rsid w:val="00FF259A"/>
    <w:rsid w:val="00FF3AF3"/>
    <w:rsid w:val="00FF4702"/>
    <w:rsid w:val="00FF798C"/>
    <w:rsid w:val="08A90D2D"/>
    <w:rsid w:val="0D336E17"/>
    <w:rsid w:val="10284C2D"/>
    <w:rsid w:val="10CA5CE4"/>
    <w:rsid w:val="10F468BD"/>
    <w:rsid w:val="1292638E"/>
    <w:rsid w:val="13F310AE"/>
    <w:rsid w:val="141D612B"/>
    <w:rsid w:val="157601E9"/>
    <w:rsid w:val="19FE255B"/>
    <w:rsid w:val="1BBF6022"/>
    <w:rsid w:val="1C316C17"/>
    <w:rsid w:val="20390790"/>
    <w:rsid w:val="20A0436C"/>
    <w:rsid w:val="210112AE"/>
    <w:rsid w:val="218912A4"/>
    <w:rsid w:val="22456F79"/>
    <w:rsid w:val="23377209"/>
    <w:rsid w:val="26345C82"/>
    <w:rsid w:val="28E03E9F"/>
    <w:rsid w:val="2927562A"/>
    <w:rsid w:val="2A047719"/>
    <w:rsid w:val="2B4C581C"/>
    <w:rsid w:val="2B980A61"/>
    <w:rsid w:val="2DB45AC9"/>
    <w:rsid w:val="2E1343CF"/>
    <w:rsid w:val="2E5C3FC8"/>
    <w:rsid w:val="2EDE2C2F"/>
    <w:rsid w:val="2F8530AA"/>
    <w:rsid w:val="309335A5"/>
    <w:rsid w:val="325A6A70"/>
    <w:rsid w:val="34050C5E"/>
    <w:rsid w:val="3C5E2982"/>
    <w:rsid w:val="42B06238"/>
    <w:rsid w:val="441445A5"/>
    <w:rsid w:val="44FC39B7"/>
    <w:rsid w:val="450C5235"/>
    <w:rsid w:val="4A7B712C"/>
    <w:rsid w:val="4C9149E5"/>
    <w:rsid w:val="4D8E7176"/>
    <w:rsid w:val="51F83758"/>
    <w:rsid w:val="53BC6A8C"/>
    <w:rsid w:val="55883367"/>
    <w:rsid w:val="566E223B"/>
    <w:rsid w:val="59D4172C"/>
    <w:rsid w:val="5E176D14"/>
    <w:rsid w:val="5FE377F5"/>
    <w:rsid w:val="637733E3"/>
    <w:rsid w:val="638B442C"/>
    <w:rsid w:val="63F518A5"/>
    <w:rsid w:val="64BE25DF"/>
    <w:rsid w:val="65EB7404"/>
    <w:rsid w:val="66862C89"/>
    <w:rsid w:val="670818F0"/>
    <w:rsid w:val="6A8614A9"/>
    <w:rsid w:val="6C7A3290"/>
    <w:rsid w:val="6D6A3304"/>
    <w:rsid w:val="6E922B12"/>
    <w:rsid w:val="71B40FF2"/>
    <w:rsid w:val="74100036"/>
    <w:rsid w:val="748E78D8"/>
    <w:rsid w:val="74E97204"/>
    <w:rsid w:val="774C1DED"/>
    <w:rsid w:val="77630112"/>
    <w:rsid w:val="790E548B"/>
    <w:rsid w:val="7D871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F1507"/>
  <w15:docId w15:val="{5C315C5D-EBBB-4FE9-B6F4-5CDE641F1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rFonts w:ascii="黑体" w:eastAsia="黑体" w:hAnsi="黑体" w:cs="黑体"/>
      <w:sz w:val="36"/>
      <w:szCs w:val="36"/>
    </w:rPr>
  </w:style>
  <w:style w:type="paragraph" w:styleId="a4">
    <w:name w:val="Balloon Text"/>
    <w:basedOn w:val="a"/>
    <w:link w:val="a5"/>
    <w:uiPriority w:val="99"/>
    <w:qFormat/>
    <w:pPr>
      <w:autoSpaceDE/>
      <w:autoSpaceDN/>
      <w:jc w:val="both"/>
    </w:pPr>
    <w:rPr>
      <w:rFonts w:hAnsi="Times New Roman" w:cs="Times New Roman"/>
      <w:kern w:val="2"/>
      <w:sz w:val="18"/>
      <w:szCs w:val="18"/>
      <w:lang w:val="en-US" w:bidi="ar-SA"/>
    </w:rPr>
  </w:style>
  <w:style w:type="paragraph" w:styleId="a6">
    <w:name w:val="footer"/>
    <w:basedOn w:val="a"/>
    <w:link w:val="1"/>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uiPriority w:val="22"/>
    <w:qFormat/>
    <w:rPr>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b">
    <w:name w:val="List Paragraph"/>
    <w:basedOn w:val="a"/>
    <w:uiPriority w:val="1"/>
    <w:qFormat/>
    <w:pPr>
      <w:spacing w:before="20"/>
      <w:ind w:left="713" w:hanging="496"/>
    </w:pPr>
  </w:style>
  <w:style w:type="paragraph" w:customStyle="1" w:styleId="TableParagraph">
    <w:name w:val="Table Paragraph"/>
    <w:basedOn w:val="a"/>
    <w:uiPriority w:val="1"/>
    <w:qFormat/>
  </w:style>
  <w:style w:type="character" w:customStyle="1" w:styleId="a8">
    <w:name w:val="页眉 字符"/>
    <w:basedOn w:val="a0"/>
    <w:link w:val="a7"/>
    <w:uiPriority w:val="99"/>
    <w:qFormat/>
    <w:rPr>
      <w:rFonts w:ascii="宋体" w:eastAsia="宋体" w:hAnsi="宋体" w:cs="宋体"/>
      <w:sz w:val="18"/>
      <w:szCs w:val="18"/>
      <w:lang w:val="zh-CN" w:eastAsia="zh-CN" w:bidi="zh-CN"/>
    </w:rPr>
  </w:style>
  <w:style w:type="character" w:customStyle="1" w:styleId="1">
    <w:name w:val="页脚 字符1"/>
    <w:basedOn w:val="a0"/>
    <w:link w:val="a6"/>
    <w:uiPriority w:val="99"/>
    <w:qFormat/>
    <w:rPr>
      <w:rFonts w:ascii="宋体" w:eastAsia="宋体" w:hAnsi="宋体" w:cs="宋体"/>
      <w:sz w:val="18"/>
      <w:szCs w:val="18"/>
      <w:lang w:val="zh-CN" w:eastAsia="zh-CN" w:bidi="zh-CN"/>
    </w:rPr>
  </w:style>
  <w:style w:type="table" w:customStyle="1" w:styleId="10">
    <w:name w:val="网格型1"/>
    <w:basedOn w:val="a1"/>
    <w:uiPriority w:val="39"/>
    <w:qFormat/>
    <w:rPr>
      <w:rFonts w:ascii="等线" w:eastAsia="等线" w:hAnsi="等线" w:cs="Times New Roman"/>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框文本 Char"/>
    <w:basedOn w:val="a0"/>
    <w:uiPriority w:val="99"/>
    <w:semiHidden/>
    <w:qFormat/>
    <w:rPr>
      <w:rFonts w:ascii="宋体" w:eastAsia="宋体" w:hAnsi="宋体" w:cs="宋体"/>
      <w:sz w:val="18"/>
      <w:szCs w:val="18"/>
      <w:lang w:val="zh-CN" w:eastAsia="zh-CN" w:bidi="zh-CN"/>
    </w:rPr>
  </w:style>
  <w:style w:type="character" w:customStyle="1" w:styleId="a5">
    <w:name w:val="批注框文本 字符"/>
    <w:link w:val="a4"/>
    <w:qFormat/>
    <w:rPr>
      <w:rFonts w:ascii="宋体" w:eastAsia="宋体" w:hAnsi="Times New Roman" w:cs="Times New Roman"/>
      <w:kern w:val="2"/>
      <w:sz w:val="18"/>
      <w:szCs w:val="18"/>
      <w:lang w:eastAsia="zh-CN"/>
    </w:rPr>
  </w:style>
  <w:style w:type="character" w:customStyle="1" w:styleId="ac">
    <w:name w:val="页脚 字符"/>
    <w:basedOn w:val="a0"/>
    <w:uiPriority w:val="99"/>
    <w:semiHidden/>
    <w:qFormat/>
    <w:rPr>
      <w:rFonts w:ascii="宋体" w:eastAsia="宋体" w:hAnsi="宋体" w:cs="宋体"/>
      <w:sz w:val="18"/>
      <w:szCs w:val="18"/>
      <w:lang w:val="zh-CN" w:eastAsia="zh-CN" w:bidi="zh-CN"/>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table" w:customStyle="1" w:styleId="TableNormal2">
    <w:name w:val="Table Normal2"/>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324C3-6E29-49C6-93DE-7AE45E32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Pages>
  <Words>191</Words>
  <Characters>1090</Characters>
  <Application>Microsoft Office Word</Application>
  <DocSecurity>0</DocSecurity>
  <Lines>9</Lines>
  <Paragraphs>2</Paragraphs>
  <ScaleCrop>false</ScaleCrop>
  <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Q</cp:lastModifiedBy>
  <cp:revision>196</cp:revision>
  <cp:lastPrinted>2023-08-28T08:59:00Z</cp:lastPrinted>
  <dcterms:created xsi:type="dcterms:W3CDTF">2019-07-01T05:06:00Z</dcterms:created>
  <dcterms:modified xsi:type="dcterms:W3CDTF">2024-08-27T09:06:00Z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2052-11.1.0.14036</vt:lpwstr>
  </property>
  <property fmtid="{D5CDD505-2E9C-101B-9397-08002B2CF9AE}" pid="6" name="ICV">
    <vt:lpwstr>BA5D7EE7F6AC4691A13FD5AECFDD6B9D_12</vt:lpwstr>
  </property>
</Properties>
</file>